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24" w:rsidRDefault="00B36F25">
      <w:pPr>
        <w:spacing w:before="100" w:beforeAutospacing="1" w:after="100" w:afterAutospacing="1"/>
        <w:jc w:val="center"/>
        <w:rPr>
          <w:b/>
          <w:sz w:val="28"/>
          <w:szCs w:val="21"/>
        </w:rPr>
      </w:pPr>
      <w:r>
        <w:rPr>
          <w:rFonts w:hint="eastAsia"/>
          <w:b/>
          <w:sz w:val="28"/>
          <w:szCs w:val="21"/>
        </w:rPr>
        <w:t>深圳市第二高级中学会议室</w:t>
      </w:r>
      <w:r>
        <w:rPr>
          <w:rFonts w:hint="eastAsia"/>
          <w:b/>
          <w:sz w:val="28"/>
          <w:szCs w:val="21"/>
        </w:rPr>
        <w:t>LED</w:t>
      </w:r>
      <w:r>
        <w:rPr>
          <w:rFonts w:hint="eastAsia"/>
          <w:b/>
          <w:sz w:val="28"/>
          <w:szCs w:val="21"/>
        </w:rPr>
        <w:t>显示屏采购项目招标需求</w:t>
      </w:r>
    </w:p>
    <w:p w:rsidR="006D0F24" w:rsidRDefault="00B36F25">
      <w:pPr>
        <w:numPr>
          <w:ilvl w:val="0"/>
          <w:numId w:val="1"/>
        </w:numPr>
        <w:tabs>
          <w:tab w:val="left" w:pos="525"/>
        </w:tabs>
        <w:spacing w:line="360" w:lineRule="auto"/>
        <w:rPr>
          <w:rFonts w:ascii="宋体" w:hAnsi="宋体" w:cs="宋体"/>
          <w:b/>
          <w:color w:val="000000"/>
          <w:szCs w:val="21"/>
        </w:rPr>
      </w:pPr>
      <w:r>
        <w:rPr>
          <w:rFonts w:ascii="宋体" w:hAnsi="宋体" w:cs="宋体" w:hint="eastAsia"/>
          <w:b/>
          <w:color w:val="000000"/>
          <w:szCs w:val="21"/>
        </w:rPr>
        <w:t>投标方须知：</w:t>
      </w:r>
    </w:p>
    <w:p w:rsidR="006D0F24" w:rsidRDefault="00B36F25">
      <w:pPr>
        <w:numPr>
          <w:ilvl w:val="0"/>
          <w:numId w:val="2"/>
        </w:numPr>
        <w:spacing w:line="360" w:lineRule="auto"/>
        <w:rPr>
          <w:rFonts w:ascii="宋体" w:hAnsi="宋体" w:cs="宋体"/>
          <w:szCs w:val="21"/>
        </w:rPr>
      </w:pPr>
      <w:r>
        <w:rPr>
          <w:rFonts w:ascii="宋体" w:hAnsi="宋体" w:cs="宋体" w:hint="eastAsia"/>
          <w:szCs w:val="21"/>
        </w:rPr>
        <w:t>投标文件的编制（都需加盖公章）：</w:t>
      </w:r>
    </w:p>
    <w:p w:rsidR="006D0F24" w:rsidRDefault="00B36F25">
      <w:pPr>
        <w:numPr>
          <w:ilvl w:val="1"/>
          <w:numId w:val="2"/>
        </w:numPr>
        <w:spacing w:line="360" w:lineRule="auto"/>
        <w:rPr>
          <w:rFonts w:ascii="宋体" w:hAnsi="宋体" w:cs="宋体"/>
          <w:szCs w:val="21"/>
        </w:rPr>
      </w:pPr>
      <w:r>
        <w:rPr>
          <w:rFonts w:ascii="宋体" w:hAnsi="宋体" w:cs="宋体" w:hint="eastAsia"/>
          <w:szCs w:val="21"/>
        </w:rPr>
        <w:t>投标函；</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投标函（格式）</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投标一览表（格式见附件一）</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投标分项报价表（格式见附件二）</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货物说明一览表（格式见附件三）</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技术规格偏离表（格式见附件四）</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产品说明书及相关资料</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本</w:t>
      </w:r>
      <w:proofErr w:type="gramStart"/>
      <w:r>
        <w:rPr>
          <w:rFonts w:ascii="宋体" w:hAnsi="宋体" w:cs="宋体" w:hint="eastAsia"/>
          <w:szCs w:val="21"/>
        </w:rPr>
        <w:t>项目维保及</w:t>
      </w:r>
      <w:proofErr w:type="gramEnd"/>
      <w:r>
        <w:rPr>
          <w:rFonts w:ascii="宋体" w:hAnsi="宋体" w:cs="宋体" w:hint="eastAsia"/>
          <w:szCs w:val="21"/>
        </w:rPr>
        <w:t>售后服务条款</w:t>
      </w:r>
    </w:p>
    <w:p w:rsidR="006D0F24" w:rsidRDefault="00B36F25">
      <w:pPr>
        <w:numPr>
          <w:ilvl w:val="1"/>
          <w:numId w:val="2"/>
        </w:numPr>
        <w:spacing w:line="360" w:lineRule="auto"/>
        <w:rPr>
          <w:rFonts w:ascii="宋体" w:hAnsi="宋体" w:cs="宋体"/>
          <w:szCs w:val="21"/>
        </w:rPr>
      </w:pPr>
      <w:r>
        <w:rPr>
          <w:rFonts w:ascii="宋体" w:hAnsi="宋体" w:cs="宋体" w:hint="eastAsia"/>
          <w:szCs w:val="21"/>
        </w:rPr>
        <w:t>资格证明文件(统一格式)，包括：</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法人营业执照的复印件（须加盖本单位公章）</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税务登记证书复印件（须加盖本单位公章）</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法人代表授权书</w:t>
      </w:r>
    </w:p>
    <w:p w:rsidR="006D0F24" w:rsidRDefault="00B36F25">
      <w:pPr>
        <w:numPr>
          <w:ilvl w:val="1"/>
          <w:numId w:val="2"/>
        </w:numPr>
        <w:spacing w:line="360" w:lineRule="auto"/>
        <w:rPr>
          <w:rFonts w:ascii="宋体" w:hAnsi="宋体" w:cs="宋体"/>
          <w:szCs w:val="21"/>
        </w:rPr>
      </w:pPr>
      <w:r>
        <w:rPr>
          <w:rFonts w:ascii="宋体" w:hAnsi="宋体" w:cs="宋体" w:hint="eastAsia"/>
          <w:szCs w:val="21"/>
        </w:rPr>
        <w:t>资质要求：</w:t>
      </w:r>
    </w:p>
    <w:p w:rsidR="006D0F24" w:rsidRDefault="00B36F25">
      <w:pPr>
        <w:numPr>
          <w:ilvl w:val="2"/>
          <w:numId w:val="2"/>
        </w:numPr>
        <w:spacing w:line="360" w:lineRule="auto"/>
        <w:rPr>
          <w:rFonts w:ascii="宋体" w:hAnsi="宋体" w:cs="宋体"/>
          <w:szCs w:val="21"/>
        </w:rPr>
      </w:pPr>
      <w:r>
        <w:rPr>
          <w:rFonts w:ascii="宋体" w:hAnsi="宋体" w:cs="宋体" w:hint="eastAsia"/>
          <w:szCs w:val="21"/>
        </w:rPr>
        <w:t>投标人必须是具有本地服务机构的独立法人公司，营业执照须具有相关的经营范围。</w:t>
      </w:r>
    </w:p>
    <w:p w:rsidR="006D0F24" w:rsidRDefault="00B36F25">
      <w:pPr>
        <w:numPr>
          <w:ilvl w:val="2"/>
          <w:numId w:val="2"/>
        </w:numPr>
        <w:tabs>
          <w:tab w:val="left" w:pos="-4500"/>
        </w:tabs>
        <w:spacing w:line="360" w:lineRule="auto"/>
        <w:rPr>
          <w:rFonts w:ascii="宋体" w:hAnsi="宋体" w:cs="宋体"/>
          <w:szCs w:val="21"/>
        </w:rPr>
      </w:pPr>
      <w:r>
        <w:rPr>
          <w:rFonts w:ascii="宋体" w:hAnsi="宋体" w:cs="宋体"/>
          <w:szCs w:val="21"/>
        </w:rPr>
        <w:t>投标人必须先行注册为市政府采购中心的供应商</w:t>
      </w:r>
      <w:r>
        <w:rPr>
          <w:rFonts w:ascii="宋体" w:hAnsi="宋体" w:cs="宋体" w:hint="eastAsia"/>
          <w:szCs w:val="21"/>
        </w:rPr>
        <w:t>（供应</w:t>
      </w:r>
      <w:proofErr w:type="gramStart"/>
      <w:r>
        <w:rPr>
          <w:rFonts w:ascii="宋体" w:hAnsi="宋体" w:cs="宋体" w:hint="eastAsia"/>
          <w:szCs w:val="21"/>
        </w:rPr>
        <w:t>商注册网</w:t>
      </w:r>
      <w:proofErr w:type="gramEnd"/>
      <w:r>
        <w:rPr>
          <w:rFonts w:ascii="宋体" w:hAnsi="宋体" w:cs="宋体" w:hint="eastAsia"/>
          <w:szCs w:val="21"/>
        </w:rPr>
        <w:t>网址：</w:t>
      </w:r>
      <w:r>
        <w:rPr>
          <w:rFonts w:ascii="宋体" w:hAnsi="宋体" w:cs="宋体"/>
          <w:szCs w:val="21"/>
        </w:rPr>
        <w:t>http://www.szzfcg.cn</w:t>
      </w:r>
      <w:r>
        <w:rPr>
          <w:rFonts w:ascii="宋体" w:hAnsi="宋体" w:cs="宋体" w:hint="eastAsia"/>
          <w:szCs w:val="21"/>
        </w:rPr>
        <w:t>），需提供供应</w:t>
      </w:r>
      <w:proofErr w:type="gramStart"/>
      <w:r>
        <w:rPr>
          <w:rFonts w:ascii="宋体" w:hAnsi="宋体" w:cs="宋体" w:hint="eastAsia"/>
          <w:szCs w:val="21"/>
        </w:rPr>
        <w:t>商注册</w:t>
      </w:r>
      <w:proofErr w:type="gramEnd"/>
      <w:r>
        <w:rPr>
          <w:rFonts w:ascii="宋体" w:hAnsi="宋体" w:cs="宋体" w:hint="eastAsia"/>
          <w:szCs w:val="21"/>
        </w:rPr>
        <w:t>卡复印件加盖公章。</w:t>
      </w:r>
    </w:p>
    <w:p w:rsidR="006D0F24" w:rsidRDefault="00B36F25">
      <w:pPr>
        <w:numPr>
          <w:ilvl w:val="2"/>
          <w:numId w:val="2"/>
        </w:numPr>
        <w:tabs>
          <w:tab w:val="left" w:pos="-4500"/>
        </w:tabs>
        <w:spacing w:line="360" w:lineRule="auto"/>
        <w:rPr>
          <w:rFonts w:ascii="宋体" w:hAnsi="宋体" w:cs="宋体"/>
          <w:szCs w:val="21"/>
        </w:rPr>
      </w:pPr>
      <w:r>
        <w:rPr>
          <w:rFonts w:ascii="宋体" w:hAnsi="宋体" w:cs="宋体" w:hint="eastAsia"/>
          <w:szCs w:val="21"/>
        </w:rPr>
        <w:t>投标人须提供针厂家对本项目的授权及3年质保售后服务函。</w:t>
      </w:r>
    </w:p>
    <w:p w:rsidR="006D0F24" w:rsidRDefault="00B36F25">
      <w:pPr>
        <w:numPr>
          <w:ilvl w:val="2"/>
          <w:numId w:val="2"/>
        </w:numPr>
        <w:tabs>
          <w:tab w:val="left" w:pos="-4500"/>
        </w:tabs>
        <w:spacing w:line="360" w:lineRule="auto"/>
        <w:rPr>
          <w:rFonts w:ascii="宋体" w:hAnsi="宋体" w:cs="宋体"/>
          <w:szCs w:val="21"/>
        </w:rPr>
      </w:pPr>
      <w:r>
        <w:rPr>
          <w:rFonts w:ascii="宋体" w:hAnsi="宋体" w:cs="宋体" w:hint="eastAsia"/>
          <w:szCs w:val="21"/>
        </w:rPr>
        <w:t>现场踏勘：投标人在</w:t>
      </w:r>
      <w:r w:rsidRPr="002F70F0">
        <w:rPr>
          <w:rFonts w:ascii="宋体" w:hAnsi="宋体" w:cs="宋体" w:hint="eastAsia"/>
          <w:szCs w:val="21"/>
        </w:rPr>
        <w:t>2017年10月 2</w:t>
      </w:r>
      <w:r w:rsidR="0094497E" w:rsidRPr="002F70F0">
        <w:rPr>
          <w:rFonts w:ascii="宋体" w:hAnsi="宋体" w:cs="宋体" w:hint="eastAsia"/>
          <w:szCs w:val="21"/>
        </w:rPr>
        <w:t>7</w:t>
      </w:r>
      <w:r w:rsidRPr="002F70F0">
        <w:rPr>
          <w:rFonts w:ascii="宋体" w:hAnsi="宋体" w:cs="宋体" w:hint="eastAsia"/>
          <w:szCs w:val="21"/>
        </w:rPr>
        <w:t xml:space="preserve"> 日</w:t>
      </w:r>
      <w:r w:rsidR="00031EF9" w:rsidRPr="002F70F0">
        <w:rPr>
          <w:rFonts w:ascii="宋体" w:hAnsi="宋体" w:cs="宋体" w:hint="eastAsia"/>
          <w:szCs w:val="21"/>
        </w:rPr>
        <w:t>8</w:t>
      </w:r>
      <w:r w:rsidRPr="002F70F0">
        <w:rPr>
          <w:rFonts w:ascii="宋体" w:hAnsi="宋体" w:cs="宋体" w:hint="eastAsia"/>
          <w:szCs w:val="21"/>
        </w:rPr>
        <w:t>：30-1</w:t>
      </w:r>
      <w:r w:rsidR="00031EF9" w:rsidRPr="002F70F0">
        <w:rPr>
          <w:rFonts w:ascii="宋体" w:hAnsi="宋体" w:cs="宋体" w:hint="eastAsia"/>
          <w:szCs w:val="21"/>
        </w:rPr>
        <w:t>2</w:t>
      </w:r>
      <w:r w:rsidRPr="002F70F0">
        <w:rPr>
          <w:rFonts w:ascii="宋体" w:hAnsi="宋体" w:cs="宋体" w:hint="eastAsia"/>
          <w:szCs w:val="21"/>
        </w:rPr>
        <w:t>：</w:t>
      </w:r>
      <w:r w:rsidR="00031EF9" w:rsidRPr="002F70F0">
        <w:rPr>
          <w:rFonts w:ascii="宋体" w:hAnsi="宋体" w:cs="宋体" w:hint="eastAsia"/>
          <w:szCs w:val="21"/>
        </w:rPr>
        <w:t>0</w:t>
      </w:r>
      <w:r w:rsidRPr="002F70F0">
        <w:rPr>
          <w:rFonts w:ascii="宋体" w:hAnsi="宋体" w:cs="宋体" w:hint="eastAsia"/>
          <w:szCs w:val="21"/>
        </w:rPr>
        <w:t>0到深圳市第二高级中学现场勘察并签到</w:t>
      </w:r>
      <w:r>
        <w:rPr>
          <w:rFonts w:ascii="宋体" w:hAnsi="宋体" w:cs="宋体" w:hint="eastAsia"/>
          <w:szCs w:val="21"/>
        </w:rPr>
        <w:t>，充分了解功能需求及工作量。</w:t>
      </w:r>
    </w:p>
    <w:p w:rsidR="006D0F24" w:rsidRDefault="00B36F25">
      <w:pPr>
        <w:numPr>
          <w:ilvl w:val="2"/>
          <w:numId w:val="2"/>
        </w:numPr>
        <w:tabs>
          <w:tab w:val="left" w:pos="-4500"/>
        </w:tabs>
        <w:spacing w:line="360" w:lineRule="auto"/>
        <w:rPr>
          <w:rFonts w:ascii="宋体" w:hAnsi="宋体" w:cs="宋体"/>
          <w:szCs w:val="21"/>
        </w:rPr>
      </w:pPr>
      <w:r>
        <w:rPr>
          <w:rFonts w:ascii="宋体" w:hAnsi="宋体" w:cs="宋体" w:hint="eastAsia"/>
          <w:szCs w:val="21"/>
        </w:rPr>
        <w:t>投标人计算机系统集成资质。</w:t>
      </w:r>
    </w:p>
    <w:p w:rsidR="006D0F24" w:rsidRDefault="00B36F25">
      <w:pPr>
        <w:numPr>
          <w:ilvl w:val="1"/>
          <w:numId w:val="3"/>
        </w:numPr>
        <w:spacing w:line="360" w:lineRule="auto"/>
        <w:rPr>
          <w:rFonts w:ascii="宋体" w:hAnsi="宋体" w:cs="宋体"/>
          <w:szCs w:val="21"/>
        </w:rPr>
      </w:pPr>
      <w:r>
        <w:rPr>
          <w:rFonts w:ascii="宋体" w:hAnsi="宋体" w:cs="宋体" w:hint="eastAsia"/>
          <w:szCs w:val="21"/>
        </w:rPr>
        <w:t xml:space="preserve"> 报价要求：</w:t>
      </w:r>
    </w:p>
    <w:p w:rsidR="006D0F24" w:rsidRDefault="00B36F25">
      <w:pPr>
        <w:numPr>
          <w:ilvl w:val="2"/>
          <w:numId w:val="3"/>
        </w:numPr>
        <w:spacing w:line="360" w:lineRule="auto"/>
        <w:ind w:left="1680" w:hanging="829"/>
        <w:rPr>
          <w:rFonts w:ascii="宋体" w:hAnsi="宋体" w:cs="宋体"/>
          <w:szCs w:val="21"/>
        </w:rPr>
      </w:pPr>
      <w:r>
        <w:rPr>
          <w:rFonts w:ascii="宋体" w:hAnsi="宋体" w:cs="宋体" w:hint="eastAsia"/>
          <w:szCs w:val="21"/>
        </w:rPr>
        <w:t>投标单位自行承担与准备和参加投标相关的全部费用。</w:t>
      </w:r>
    </w:p>
    <w:p w:rsidR="006D0F24" w:rsidRDefault="00B36F25">
      <w:pPr>
        <w:numPr>
          <w:ilvl w:val="2"/>
          <w:numId w:val="3"/>
        </w:numPr>
        <w:spacing w:line="360" w:lineRule="auto"/>
        <w:rPr>
          <w:rFonts w:ascii="宋体" w:hAnsi="宋体" w:cs="宋体"/>
          <w:szCs w:val="21"/>
        </w:rPr>
      </w:pPr>
      <w:r>
        <w:rPr>
          <w:rFonts w:ascii="宋体" w:hAnsi="宋体" w:cs="宋体" w:hint="eastAsia"/>
          <w:szCs w:val="21"/>
        </w:rPr>
        <w:t>投标人所投产品必须为全新的、经检验合格的产品，进口产品须在供货时提供完整的报关证明和原产地证明等文件。</w:t>
      </w:r>
    </w:p>
    <w:p w:rsidR="006D0F24" w:rsidRDefault="00B36F25">
      <w:pPr>
        <w:numPr>
          <w:ilvl w:val="2"/>
          <w:numId w:val="3"/>
        </w:numPr>
        <w:spacing w:line="360" w:lineRule="auto"/>
        <w:ind w:left="1680" w:hanging="829"/>
        <w:rPr>
          <w:rFonts w:ascii="宋体" w:hAnsi="宋体" w:cs="宋体"/>
          <w:szCs w:val="21"/>
        </w:rPr>
      </w:pPr>
      <w:r>
        <w:rPr>
          <w:rFonts w:ascii="宋体" w:hAnsi="宋体" w:cs="宋体" w:hint="eastAsia"/>
          <w:szCs w:val="21"/>
        </w:rPr>
        <w:t>本项目采用为包工包料方式，投标报价应包含</w:t>
      </w:r>
      <w:proofErr w:type="gramStart"/>
      <w:r>
        <w:rPr>
          <w:rFonts w:ascii="宋体" w:hAnsi="宋体" w:cs="宋体" w:hint="eastAsia"/>
          <w:szCs w:val="21"/>
        </w:rPr>
        <w:t>以下但</w:t>
      </w:r>
      <w:proofErr w:type="gramEnd"/>
      <w:r>
        <w:rPr>
          <w:rFonts w:ascii="宋体" w:hAnsi="宋体" w:cs="宋体" w:hint="eastAsia"/>
          <w:szCs w:val="21"/>
        </w:rPr>
        <w:t>不限于以下费用：设</w:t>
      </w:r>
      <w:r>
        <w:rPr>
          <w:rFonts w:ascii="宋体" w:hAnsi="宋体" w:cs="宋体" w:hint="eastAsia"/>
          <w:szCs w:val="21"/>
        </w:rPr>
        <w:lastRenderedPageBreak/>
        <w:t>备费、运输费、施工费、管理费、税金、质保期维修服务等所有相关费用。同时，</w:t>
      </w:r>
      <w:proofErr w:type="gramStart"/>
      <w:r>
        <w:rPr>
          <w:rFonts w:ascii="宋体" w:hAnsi="宋体" w:cs="宋体" w:hint="eastAsia"/>
          <w:szCs w:val="21"/>
        </w:rPr>
        <w:t>若项目</w:t>
      </w:r>
      <w:proofErr w:type="gramEnd"/>
      <w:r>
        <w:rPr>
          <w:rFonts w:ascii="宋体" w:hAnsi="宋体" w:cs="宋体" w:hint="eastAsia"/>
          <w:szCs w:val="21"/>
        </w:rPr>
        <w:t>变更产生的费用不超过投标总价的5%，采购人将不再追加费用。本项目最终结算价不得超过投标价。结算货币为人民币。</w:t>
      </w:r>
    </w:p>
    <w:p w:rsidR="006D0F24" w:rsidRDefault="00B36F25">
      <w:pPr>
        <w:numPr>
          <w:ilvl w:val="2"/>
          <w:numId w:val="3"/>
        </w:numPr>
        <w:spacing w:line="360" w:lineRule="auto"/>
        <w:ind w:left="1680" w:hanging="829"/>
        <w:rPr>
          <w:rFonts w:ascii="宋体" w:hAnsi="宋体" w:cs="宋体"/>
          <w:szCs w:val="21"/>
        </w:rPr>
      </w:pPr>
      <w:r>
        <w:rPr>
          <w:rFonts w:ascii="宋体" w:hAnsi="宋体" w:cs="宋体" w:hint="eastAsia"/>
          <w:szCs w:val="21"/>
        </w:rPr>
        <w:t xml:space="preserve">本单位对投标人的任何报价均视为其对本招标文件内容（包括对产品名称、数量、配置要求、技术规格、履行期限、履行地点、付款方式、安装条件等）已全部理解。 </w:t>
      </w:r>
    </w:p>
    <w:p w:rsidR="006D0F24" w:rsidRDefault="00B36F25">
      <w:pPr>
        <w:numPr>
          <w:ilvl w:val="2"/>
          <w:numId w:val="3"/>
        </w:numPr>
        <w:spacing w:line="360" w:lineRule="auto"/>
        <w:rPr>
          <w:rFonts w:ascii="宋体" w:hAnsi="宋体" w:cs="宋体"/>
          <w:szCs w:val="21"/>
        </w:rPr>
      </w:pPr>
      <w:r>
        <w:rPr>
          <w:rFonts w:ascii="宋体" w:hAnsi="宋体" w:cs="宋体" w:hint="eastAsia"/>
          <w:szCs w:val="21"/>
        </w:rPr>
        <w:t>投标人在投标时应将随产品附送的零配件等的费用计入投标总价。</w:t>
      </w:r>
    </w:p>
    <w:p w:rsidR="006D0F24" w:rsidRDefault="00B36F25">
      <w:pPr>
        <w:numPr>
          <w:ilvl w:val="2"/>
          <w:numId w:val="3"/>
        </w:numPr>
        <w:spacing w:line="360" w:lineRule="auto"/>
        <w:rPr>
          <w:rFonts w:ascii="宋体" w:hAnsi="宋体" w:cs="宋体"/>
          <w:szCs w:val="21"/>
        </w:rPr>
      </w:pPr>
      <w:r>
        <w:rPr>
          <w:rFonts w:ascii="宋体" w:hAnsi="宋体" w:cs="宋体" w:hint="eastAsia"/>
          <w:szCs w:val="21"/>
        </w:rPr>
        <w:t>交货地点为：</w:t>
      </w:r>
      <w:r>
        <w:rPr>
          <w:rFonts w:ascii="宋体" w:hAnsi="宋体" w:cs="宋体" w:hint="eastAsia"/>
          <w:bCs/>
          <w:szCs w:val="21"/>
        </w:rPr>
        <w:t>深圳市第二高级中学。</w:t>
      </w:r>
    </w:p>
    <w:p w:rsidR="006D0F24" w:rsidRDefault="00B36F25">
      <w:pPr>
        <w:numPr>
          <w:ilvl w:val="1"/>
          <w:numId w:val="3"/>
        </w:numPr>
        <w:spacing w:line="360" w:lineRule="auto"/>
        <w:rPr>
          <w:rFonts w:ascii="宋体" w:hAnsi="宋体" w:cs="宋体"/>
          <w:color w:val="000000"/>
          <w:szCs w:val="21"/>
        </w:rPr>
      </w:pPr>
      <w:r>
        <w:rPr>
          <w:rFonts w:ascii="宋体" w:hAnsi="宋体" w:cs="宋体" w:hint="eastAsia"/>
          <w:color w:val="000000"/>
          <w:szCs w:val="21"/>
        </w:rPr>
        <w:t>投标文件恕不退还。</w:t>
      </w:r>
    </w:p>
    <w:p w:rsidR="006D0F24" w:rsidRDefault="00B36F25">
      <w:pPr>
        <w:numPr>
          <w:ilvl w:val="0"/>
          <w:numId w:val="3"/>
        </w:numPr>
        <w:spacing w:line="360" w:lineRule="auto"/>
        <w:rPr>
          <w:rFonts w:ascii="宋体" w:hAnsi="宋体" w:cs="宋体"/>
          <w:szCs w:val="21"/>
        </w:rPr>
      </w:pPr>
      <w:r>
        <w:rPr>
          <w:rFonts w:ascii="宋体" w:hAnsi="宋体" w:cs="宋体" w:hint="eastAsia"/>
          <w:szCs w:val="21"/>
        </w:rPr>
        <w:t>投标截止时间及投标文件密封、投递方式：</w:t>
      </w:r>
    </w:p>
    <w:p w:rsidR="006D0F24" w:rsidRDefault="00B36F25">
      <w:pPr>
        <w:numPr>
          <w:ilvl w:val="1"/>
          <w:numId w:val="4"/>
        </w:numPr>
        <w:spacing w:line="360" w:lineRule="auto"/>
        <w:rPr>
          <w:rFonts w:ascii="宋体" w:hAnsi="宋体" w:cs="宋体"/>
          <w:szCs w:val="21"/>
        </w:rPr>
      </w:pPr>
      <w:r>
        <w:rPr>
          <w:rFonts w:ascii="宋体" w:hAnsi="宋体" w:cs="宋体" w:hint="eastAsia"/>
          <w:szCs w:val="21"/>
        </w:rPr>
        <w:t>投标截止时间为：</w:t>
      </w:r>
      <w:r>
        <w:rPr>
          <w:rFonts w:ascii="宋体" w:hAnsi="宋体" w:cs="宋体" w:hint="eastAsia"/>
          <w:color w:val="000000"/>
          <w:szCs w:val="21"/>
        </w:rPr>
        <w:t>详情请查阅</w:t>
      </w:r>
      <w:hyperlink r:id="rId8" w:history="1">
        <w:r>
          <w:rPr>
            <w:rStyle w:val="a7"/>
            <w:rFonts w:ascii="宋体" w:hAnsi="宋体" w:cs="宋体" w:hint="eastAsia"/>
            <w:szCs w:val="21"/>
          </w:rPr>
          <w:t>WWW.SZ2G.CN</w:t>
        </w:r>
      </w:hyperlink>
      <w:r>
        <w:rPr>
          <w:rFonts w:ascii="宋体" w:hAnsi="宋体" w:cs="宋体" w:hint="eastAsia"/>
          <w:color w:val="000000"/>
          <w:szCs w:val="21"/>
        </w:rPr>
        <w:t>最新公告</w:t>
      </w:r>
      <w:r>
        <w:rPr>
          <w:rFonts w:ascii="宋体" w:hAnsi="宋体" w:cs="宋体" w:hint="eastAsia"/>
          <w:szCs w:val="21"/>
        </w:rPr>
        <w:t>。</w:t>
      </w:r>
    </w:p>
    <w:p w:rsidR="006D0F24" w:rsidRDefault="00B36F25">
      <w:pPr>
        <w:numPr>
          <w:ilvl w:val="1"/>
          <w:numId w:val="4"/>
        </w:numPr>
        <w:spacing w:line="360" w:lineRule="auto"/>
        <w:rPr>
          <w:rFonts w:ascii="宋体" w:hAnsi="宋体" w:cs="宋体"/>
          <w:szCs w:val="21"/>
        </w:rPr>
      </w:pPr>
      <w:r>
        <w:rPr>
          <w:rFonts w:ascii="宋体" w:hAnsi="宋体" w:cs="宋体" w:hint="eastAsia"/>
          <w:szCs w:val="21"/>
        </w:rPr>
        <w:t>标书必须密封，并在密封处骑缝加盖公章。</w:t>
      </w:r>
    </w:p>
    <w:p w:rsidR="006D0F24" w:rsidRDefault="00B36F25">
      <w:pPr>
        <w:numPr>
          <w:ilvl w:val="1"/>
          <w:numId w:val="4"/>
        </w:numPr>
        <w:spacing w:line="360" w:lineRule="auto"/>
        <w:rPr>
          <w:rFonts w:ascii="宋体" w:hAnsi="宋体" w:cs="宋体"/>
          <w:szCs w:val="21"/>
        </w:rPr>
      </w:pPr>
      <w:r>
        <w:rPr>
          <w:rFonts w:ascii="宋体" w:hAnsi="宋体" w:cs="宋体" w:hint="eastAsia"/>
          <w:szCs w:val="21"/>
        </w:rPr>
        <w:t>投标文件请递交以下地址:深圳市第二高级中学四楼会议室</w:t>
      </w:r>
    </w:p>
    <w:p w:rsidR="006D0F24" w:rsidRDefault="00B36F25">
      <w:pPr>
        <w:numPr>
          <w:ilvl w:val="0"/>
          <w:numId w:val="3"/>
        </w:numPr>
        <w:spacing w:line="360" w:lineRule="auto"/>
        <w:rPr>
          <w:rFonts w:ascii="宋体" w:hAnsi="宋体" w:cs="宋体"/>
          <w:szCs w:val="21"/>
        </w:rPr>
      </w:pPr>
      <w:r>
        <w:rPr>
          <w:rFonts w:ascii="宋体" w:hAnsi="宋体" w:cs="宋体" w:hint="eastAsia"/>
          <w:szCs w:val="21"/>
        </w:rPr>
        <w:t>投标文件的份数和签署：</w:t>
      </w:r>
    </w:p>
    <w:p w:rsidR="006D0F24" w:rsidRDefault="00B36F25">
      <w:pPr>
        <w:numPr>
          <w:ilvl w:val="1"/>
          <w:numId w:val="3"/>
        </w:numPr>
        <w:spacing w:line="360" w:lineRule="auto"/>
        <w:rPr>
          <w:rFonts w:ascii="宋体" w:hAnsi="宋体" w:cs="宋体"/>
          <w:szCs w:val="21"/>
        </w:rPr>
      </w:pPr>
      <w:r>
        <w:rPr>
          <w:rFonts w:ascii="宋体" w:hAnsi="宋体" w:cs="宋体" w:hint="eastAsia"/>
          <w:szCs w:val="21"/>
        </w:rPr>
        <w:t>投标人应提供投标文件正本一份，副本两份；</w:t>
      </w:r>
    </w:p>
    <w:p w:rsidR="006D0F24" w:rsidRDefault="00B36F25">
      <w:pPr>
        <w:numPr>
          <w:ilvl w:val="1"/>
          <w:numId w:val="3"/>
        </w:numPr>
        <w:spacing w:line="360" w:lineRule="auto"/>
        <w:rPr>
          <w:rFonts w:ascii="宋体" w:hAnsi="宋体" w:cs="宋体"/>
          <w:szCs w:val="21"/>
        </w:rPr>
      </w:pPr>
      <w:r>
        <w:rPr>
          <w:rFonts w:ascii="宋体" w:hAnsi="宋体" w:cs="宋体" w:hint="eastAsia"/>
          <w:szCs w:val="21"/>
        </w:rPr>
        <w:t>投标文件的封面应在右上角注明“正本”或“副本”，正本和副本若有不一致之处，以正本为准；</w:t>
      </w:r>
    </w:p>
    <w:p w:rsidR="006D0F24" w:rsidRDefault="00B36F25">
      <w:pPr>
        <w:numPr>
          <w:ilvl w:val="1"/>
          <w:numId w:val="3"/>
        </w:numPr>
        <w:spacing w:line="360" w:lineRule="auto"/>
        <w:rPr>
          <w:rFonts w:ascii="宋体" w:hAnsi="宋体" w:cs="宋体"/>
          <w:szCs w:val="21"/>
        </w:rPr>
      </w:pPr>
      <w:r>
        <w:rPr>
          <w:rFonts w:ascii="宋体" w:hAnsi="宋体" w:cs="宋体" w:hint="eastAsia"/>
          <w:szCs w:val="21"/>
        </w:rPr>
        <w:t>投标文件封面、投标函均应加盖投标人印章并经法定代表人或其授权代理人签字或盖章；</w:t>
      </w:r>
    </w:p>
    <w:p w:rsidR="006D0F24" w:rsidRDefault="00B36F25">
      <w:pPr>
        <w:numPr>
          <w:ilvl w:val="0"/>
          <w:numId w:val="3"/>
        </w:numPr>
        <w:spacing w:line="360" w:lineRule="auto"/>
        <w:rPr>
          <w:rFonts w:ascii="宋体" w:hAnsi="宋体" w:cs="宋体"/>
          <w:szCs w:val="21"/>
        </w:rPr>
      </w:pPr>
      <w:r>
        <w:rPr>
          <w:rFonts w:ascii="宋体" w:hAnsi="宋体" w:cs="宋体" w:hint="eastAsia"/>
          <w:szCs w:val="21"/>
        </w:rPr>
        <w:t>投标保证金：免收；</w:t>
      </w:r>
    </w:p>
    <w:p w:rsidR="006D0F24" w:rsidRDefault="00B36F25">
      <w:pPr>
        <w:numPr>
          <w:ilvl w:val="0"/>
          <w:numId w:val="3"/>
        </w:numPr>
        <w:spacing w:line="360" w:lineRule="auto"/>
        <w:rPr>
          <w:rFonts w:ascii="宋体" w:hAnsi="宋体" w:cs="宋体"/>
          <w:szCs w:val="21"/>
        </w:rPr>
      </w:pPr>
      <w:r>
        <w:rPr>
          <w:rFonts w:ascii="宋体" w:hAnsi="宋体" w:cs="宋体" w:hint="eastAsia"/>
          <w:szCs w:val="21"/>
        </w:rPr>
        <w:t>评标与定标方式：</w:t>
      </w:r>
    </w:p>
    <w:p w:rsidR="006D0F24" w:rsidRDefault="00B36F25">
      <w:pPr>
        <w:spacing w:line="360" w:lineRule="auto"/>
        <w:ind w:leftChars="200" w:left="420"/>
        <w:rPr>
          <w:rFonts w:ascii="宋体" w:hAnsi="宋体" w:cs="宋体"/>
          <w:szCs w:val="21"/>
        </w:rPr>
      </w:pPr>
      <w:r>
        <w:rPr>
          <w:rFonts w:ascii="宋体" w:hAnsi="宋体" w:cs="宋体" w:hint="eastAsia"/>
          <w:szCs w:val="21"/>
        </w:rPr>
        <w:t>由我校评标委员会对各单位的投标书进行内部评议，满足商务及技术要求的情况下采用最低价定标。</w:t>
      </w:r>
    </w:p>
    <w:p w:rsidR="006D0F24" w:rsidRDefault="00B36F25">
      <w:pPr>
        <w:numPr>
          <w:ilvl w:val="0"/>
          <w:numId w:val="3"/>
        </w:numPr>
        <w:spacing w:line="360" w:lineRule="auto"/>
        <w:rPr>
          <w:rFonts w:ascii="宋体" w:hAnsi="宋体" w:cs="宋体"/>
          <w:szCs w:val="21"/>
        </w:rPr>
      </w:pPr>
      <w:r>
        <w:rPr>
          <w:rFonts w:ascii="宋体" w:hAnsi="宋体" w:cs="宋体" w:hint="eastAsia"/>
          <w:szCs w:val="21"/>
        </w:rPr>
        <w:t>合同签订：</w:t>
      </w:r>
    </w:p>
    <w:p w:rsidR="006D0F24" w:rsidRDefault="00B36F25">
      <w:pPr>
        <w:numPr>
          <w:ilvl w:val="1"/>
          <w:numId w:val="3"/>
        </w:numPr>
        <w:spacing w:line="360" w:lineRule="auto"/>
        <w:rPr>
          <w:rFonts w:ascii="宋体" w:hAnsi="宋体" w:cs="宋体"/>
          <w:szCs w:val="21"/>
        </w:rPr>
      </w:pPr>
      <w:r>
        <w:rPr>
          <w:rFonts w:ascii="宋体" w:hAnsi="宋体" w:cs="宋体" w:hint="eastAsia"/>
          <w:szCs w:val="21"/>
        </w:rPr>
        <w:t>中标单位收到《中标通知书》后，需按照《中标通知书》规定的时间、地点与我校签订合同，不得拖延或拒签合同。</w:t>
      </w:r>
    </w:p>
    <w:p w:rsidR="006D0F24" w:rsidRDefault="00B36F25">
      <w:pPr>
        <w:widowControl/>
        <w:jc w:val="left"/>
        <w:rPr>
          <w:rFonts w:ascii="宋体" w:hAnsi="宋体"/>
          <w:b/>
          <w:szCs w:val="21"/>
        </w:rPr>
      </w:pPr>
      <w:r>
        <w:rPr>
          <w:rFonts w:ascii="宋体" w:hAnsi="宋体"/>
          <w:b/>
          <w:szCs w:val="21"/>
        </w:rPr>
        <w:br w:type="page"/>
      </w:r>
    </w:p>
    <w:p w:rsidR="006D0F24" w:rsidRDefault="00B36F25">
      <w:pPr>
        <w:numPr>
          <w:ilvl w:val="0"/>
          <w:numId w:val="5"/>
        </w:numPr>
        <w:rPr>
          <w:rFonts w:ascii="宋体" w:hAnsi="宋体"/>
          <w:b/>
          <w:szCs w:val="21"/>
        </w:rPr>
      </w:pPr>
      <w:r>
        <w:rPr>
          <w:rFonts w:ascii="宋体" w:hAnsi="宋体" w:hint="eastAsia"/>
          <w:b/>
          <w:szCs w:val="21"/>
        </w:rPr>
        <w:lastRenderedPageBreak/>
        <w:t>招标说明：</w:t>
      </w:r>
    </w:p>
    <w:p w:rsidR="006D0F24" w:rsidRDefault="006D0F24">
      <w:pPr>
        <w:rPr>
          <w:rFonts w:ascii="宋体" w:hAnsi="宋体"/>
          <w:b/>
          <w:szCs w:val="21"/>
        </w:rPr>
      </w:pPr>
    </w:p>
    <w:tbl>
      <w:tblPr>
        <w:tblW w:w="9401" w:type="dxa"/>
        <w:tblInd w:w="-79" w:type="dxa"/>
        <w:tblLayout w:type="fixed"/>
        <w:tblCellMar>
          <w:top w:w="15" w:type="dxa"/>
          <w:left w:w="15" w:type="dxa"/>
          <w:bottom w:w="15" w:type="dxa"/>
          <w:right w:w="15" w:type="dxa"/>
        </w:tblCellMar>
        <w:tblLook w:val="04A0"/>
      </w:tblPr>
      <w:tblGrid>
        <w:gridCol w:w="656"/>
        <w:gridCol w:w="2049"/>
        <w:gridCol w:w="5209"/>
        <w:gridCol w:w="831"/>
        <w:gridCol w:w="656"/>
      </w:tblGrid>
      <w:tr w:rsidR="006D0F24">
        <w:trPr>
          <w:trHeight w:val="285"/>
        </w:trPr>
        <w:tc>
          <w:tcPr>
            <w:tcW w:w="940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0F24" w:rsidRDefault="00B36F25">
            <w:pPr>
              <w:widowControl/>
              <w:spacing w:line="360" w:lineRule="auto"/>
              <w:jc w:val="center"/>
              <w:textAlignment w:val="center"/>
              <w:rPr>
                <w:rFonts w:ascii="宋体" w:hAnsi="宋体" w:cs="宋体"/>
                <w:bCs/>
                <w:color w:val="000000"/>
                <w:szCs w:val="21"/>
              </w:rPr>
            </w:pPr>
            <w:r>
              <w:rPr>
                <w:rFonts w:ascii="Courier New" w:hAnsi="Courier New" w:cs="Courier New" w:hint="eastAsia"/>
                <w:b/>
                <w:bCs/>
                <w:kern w:val="0"/>
                <w:sz w:val="30"/>
                <w:szCs w:val="30"/>
              </w:rPr>
              <w:t>深圳市第二高级中学会议室</w:t>
            </w:r>
            <w:r>
              <w:rPr>
                <w:rFonts w:ascii="Courier New" w:hAnsi="Courier New" w:cs="Courier New" w:hint="eastAsia"/>
                <w:b/>
                <w:bCs/>
                <w:kern w:val="0"/>
                <w:sz w:val="30"/>
                <w:szCs w:val="30"/>
              </w:rPr>
              <w:t>LED</w:t>
            </w:r>
            <w:r>
              <w:rPr>
                <w:rFonts w:ascii="Courier New" w:hAnsi="Courier New" w:cs="Courier New" w:hint="eastAsia"/>
                <w:b/>
                <w:bCs/>
                <w:kern w:val="0"/>
                <w:sz w:val="30"/>
                <w:szCs w:val="30"/>
              </w:rPr>
              <w:t>显示屏采购项目</w:t>
            </w:r>
            <w:r>
              <w:rPr>
                <w:rFonts w:ascii="Courier New" w:hAnsi="Courier New" w:cs="Courier New"/>
                <w:b/>
                <w:bCs/>
                <w:kern w:val="0"/>
                <w:sz w:val="30"/>
                <w:szCs w:val="30"/>
              </w:rPr>
              <w:t>技术需求清单</w:t>
            </w:r>
          </w:p>
        </w:tc>
      </w:tr>
      <w:tr w:rsidR="006D0F24">
        <w:trPr>
          <w:trHeight w:val="285"/>
        </w:trPr>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F24" w:rsidRDefault="00B36F25">
            <w:pPr>
              <w:widowControl/>
              <w:spacing w:line="360" w:lineRule="auto"/>
              <w:jc w:val="center"/>
              <w:textAlignment w:val="center"/>
              <w:rPr>
                <w:rFonts w:ascii="宋体" w:hAnsi="宋体" w:cs="宋体"/>
                <w:b/>
                <w:color w:val="000000"/>
                <w:kern w:val="0"/>
                <w:szCs w:val="21"/>
              </w:rPr>
            </w:pPr>
            <w:r>
              <w:rPr>
                <w:rFonts w:ascii="宋体" w:hAnsi="宋体" w:cs="宋体" w:hint="eastAsia"/>
                <w:b/>
                <w:color w:val="000000"/>
                <w:kern w:val="0"/>
                <w:szCs w:val="21"/>
              </w:rPr>
              <w:t>序号</w:t>
            </w:r>
          </w:p>
        </w:tc>
        <w:tc>
          <w:tcPr>
            <w:tcW w:w="20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F24" w:rsidRDefault="00B36F25">
            <w:pPr>
              <w:widowControl/>
              <w:spacing w:line="360" w:lineRule="auto"/>
              <w:jc w:val="center"/>
              <w:textAlignment w:val="center"/>
              <w:rPr>
                <w:rFonts w:ascii="宋体" w:hAnsi="宋体" w:cs="宋体"/>
                <w:b/>
                <w:color w:val="000000"/>
                <w:kern w:val="0"/>
                <w:szCs w:val="21"/>
              </w:rPr>
            </w:pPr>
            <w:r>
              <w:rPr>
                <w:rFonts w:ascii="宋体" w:hAnsi="宋体" w:cs="宋体" w:hint="eastAsia"/>
                <w:b/>
                <w:color w:val="000000"/>
                <w:kern w:val="0"/>
                <w:szCs w:val="21"/>
              </w:rPr>
              <w:t>产品名称</w:t>
            </w:r>
          </w:p>
        </w:tc>
        <w:tc>
          <w:tcPr>
            <w:tcW w:w="5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F24" w:rsidRDefault="00B36F25">
            <w:pPr>
              <w:widowControl/>
              <w:spacing w:line="360" w:lineRule="auto"/>
              <w:jc w:val="center"/>
              <w:textAlignment w:val="center"/>
              <w:rPr>
                <w:rFonts w:ascii="宋体" w:hAnsi="宋体" w:cs="宋体"/>
                <w:b/>
                <w:color w:val="000000"/>
                <w:kern w:val="0"/>
                <w:szCs w:val="21"/>
              </w:rPr>
            </w:pPr>
            <w:r>
              <w:rPr>
                <w:rFonts w:ascii="宋体" w:hAnsi="宋体" w:cs="宋体" w:hint="eastAsia"/>
                <w:b/>
                <w:color w:val="000000"/>
                <w:kern w:val="0"/>
                <w:szCs w:val="21"/>
              </w:rPr>
              <w:t>技术参数</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F24" w:rsidRDefault="00B36F25">
            <w:pPr>
              <w:widowControl/>
              <w:spacing w:line="360" w:lineRule="auto"/>
              <w:jc w:val="center"/>
              <w:textAlignment w:val="center"/>
              <w:rPr>
                <w:rFonts w:ascii="宋体" w:hAnsi="宋体" w:cs="宋体"/>
                <w:b/>
                <w:color w:val="000000"/>
                <w:kern w:val="0"/>
                <w:szCs w:val="21"/>
              </w:rPr>
            </w:pPr>
            <w:r>
              <w:rPr>
                <w:rFonts w:ascii="宋体" w:hAnsi="宋体" w:cs="宋体" w:hint="eastAsia"/>
                <w:b/>
                <w:color w:val="000000"/>
                <w:kern w:val="0"/>
                <w:szCs w:val="21"/>
              </w:rPr>
              <w:t>数量</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F24" w:rsidRDefault="00B36F25">
            <w:pPr>
              <w:widowControl/>
              <w:spacing w:line="360" w:lineRule="auto"/>
              <w:jc w:val="center"/>
              <w:textAlignment w:val="center"/>
              <w:rPr>
                <w:rFonts w:ascii="宋体" w:hAnsi="宋体" w:cs="宋体"/>
                <w:b/>
                <w:color w:val="000000"/>
                <w:kern w:val="0"/>
                <w:szCs w:val="21"/>
              </w:rPr>
            </w:pPr>
            <w:r>
              <w:rPr>
                <w:rFonts w:ascii="宋体" w:hAnsi="宋体" w:cs="宋体" w:hint="eastAsia"/>
                <w:b/>
                <w:color w:val="000000"/>
                <w:kern w:val="0"/>
                <w:szCs w:val="21"/>
              </w:rPr>
              <w:t>单位</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Calibri" w:hAnsi="Calibri" w:cs="Calibri"/>
                <w:color w:val="000000"/>
                <w:szCs w:val="21"/>
              </w:rPr>
            </w:pPr>
            <w:r>
              <w:rPr>
                <w:rFonts w:ascii="Calibri" w:hAnsi="Calibri" w:cs="Calibri"/>
                <w:color w:val="000000"/>
                <w:kern w:val="0"/>
                <w:szCs w:val="21"/>
              </w:rPr>
              <w:t>P3</w:t>
            </w:r>
            <w:r>
              <w:rPr>
                <w:rStyle w:val="font21"/>
                <w:rFonts w:hint="default"/>
              </w:rPr>
              <w:t>户内全彩</w:t>
            </w:r>
            <w:r>
              <w:rPr>
                <w:rStyle w:val="font31"/>
              </w:rPr>
              <w:t xml:space="preserve"> </w:t>
            </w:r>
            <w:r>
              <w:rPr>
                <w:rStyle w:val="font31"/>
                <w:rFonts w:hint="eastAsia"/>
              </w:rPr>
              <w:t>LED</w:t>
            </w:r>
            <w:r>
              <w:rPr>
                <w:rStyle w:val="font31"/>
                <w:rFonts w:hint="eastAsia"/>
              </w:rPr>
              <w:t>屏</w:t>
            </w:r>
            <w:r>
              <w:rPr>
                <w:rStyle w:val="font21"/>
                <w:rFonts w:hint="default"/>
              </w:rPr>
              <w:t>（前维护压铸镁铝箱体）</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spacing w:line="360" w:lineRule="auto"/>
              <w:rPr>
                <w:rFonts w:ascii="宋体" w:hAnsi="宋体" w:cs="宋体"/>
                <w:kern w:val="0"/>
                <w:szCs w:val="21"/>
              </w:rPr>
            </w:pPr>
            <w:r>
              <w:rPr>
                <w:rFonts w:ascii="宋体" w:hAnsi="宋体" w:cs="宋体" w:hint="eastAsia"/>
                <w:kern w:val="0"/>
                <w:szCs w:val="21"/>
              </w:rPr>
              <w:t>1.</w:t>
            </w:r>
            <w:proofErr w:type="gramStart"/>
            <w:r>
              <w:rPr>
                <w:rFonts w:ascii="宋体" w:hAnsi="宋体" w:cs="宋体" w:hint="eastAsia"/>
                <w:kern w:val="0"/>
                <w:szCs w:val="21"/>
              </w:rPr>
              <w:t>净显示</w:t>
            </w:r>
            <w:proofErr w:type="gramEnd"/>
            <w:r>
              <w:rPr>
                <w:rFonts w:ascii="宋体" w:hAnsi="宋体" w:cs="宋体" w:hint="eastAsia"/>
                <w:kern w:val="0"/>
                <w:szCs w:val="21"/>
              </w:rPr>
              <w:t>尺寸：不小于</w:t>
            </w:r>
            <w:r>
              <w:rPr>
                <w:rFonts w:ascii="宋体" w:hAnsi="宋体" w:cs="宋体" w:hint="eastAsia"/>
                <w:color w:val="000000"/>
                <w:szCs w:val="21"/>
              </w:rPr>
              <w:t>5760mm*2400mm=13.824平米</w:t>
            </w:r>
            <w:r>
              <w:rPr>
                <w:rFonts w:ascii="宋体" w:hAnsi="宋体" w:cs="宋体" w:hint="eastAsia"/>
                <w:kern w:val="0"/>
                <w:szCs w:val="21"/>
              </w:rPr>
              <w:t xml:space="preserve">。 </w:t>
            </w:r>
          </w:p>
          <w:p w:rsidR="006D0F24" w:rsidRDefault="00B36F25">
            <w:pPr>
              <w:spacing w:line="360" w:lineRule="auto"/>
              <w:rPr>
                <w:rFonts w:ascii="宋体" w:hAnsi="宋体" w:cs="宋体"/>
                <w:kern w:val="0"/>
                <w:szCs w:val="21"/>
              </w:rPr>
            </w:pPr>
            <w:r>
              <w:rPr>
                <w:rFonts w:ascii="宋体" w:hAnsi="宋体" w:cs="宋体" w:hint="eastAsia"/>
                <w:kern w:val="0"/>
                <w:szCs w:val="21"/>
              </w:rPr>
              <w:t>2.</w:t>
            </w:r>
            <w:proofErr w:type="gramStart"/>
            <w:r>
              <w:rPr>
                <w:rFonts w:ascii="宋体" w:hAnsi="宋体" w:cs="宋体" w:hint="eastAsia"/>
                <w:kern w:val="0"/>
                <w:szCs w:val="21"/>
              </w:rPr>
              <w:t>分辩率</w:t>
            </w:r>
            <w:proofErr w:type="gramEnd"/>
            <w:r>
              <w:rPr>
                <w:rFonts w:ascii="宋体" w:hAnsi="宋体" w:cs="宋体" w:hint="eastAsia"/>
                <w:kern w:val="0"/>
                <w:szCs w:val="21"/>
              </w:rPr>
              <w:t>：不低于</w:t>
            </w:r>
            <w:r>
              <w:rPr>
                <w:rFonts w:ascii="宋体" w:hAnsi="宋体" w:cs="宋体" w:hint="eastAsia"/>
                <w:color w:val="000000"/>
                <w:szCs w:val="21"/>
              </w:rPr>
              <w:t>1920*800=1536000颗像素</w:t>
            </w:r>
            <w:r>
              <w:rPr>
                <w:rFonts w:ascii="宋体" w:hAnsi="宋体" w:cs="宋体" w:hint="eastAsia"/>
                <w:kern w:val="0"/>
                <w:szCs w:val="21"/>
              </w:rPr>
              <w:t>。</w:t>
            </w:r>
          </w:p>
          <w:p w:rsidR="006D0F24" w:rsidRDefault="00B36F25">
            <w:pPr>
              <w:spacing w:line="360" w:lineRule="auto"/>
              <w:rPr>
                <w:rFonts w:ascii="宋体" w:hAnsi="宋体" w:cs="宋体"/>
                <w:kern w:val="0"/>
                <w:szCs w:val="21"/>
              </w:rPr>
            </w:pPr>
            <w:r>
              <w:rPr>
                <w:rFonts w:ascii="宋体" w:hAnsi="宋体" w:cs="宋体" w:hint="eastAsia"/>
                <w:kern w:val="0"/>
                <w:szCs w:val="21"/>
              </w:rPr>
              <w:t>3.控制方式：同步控制、显示内容与计算机显示器逐点对应。</w:t>
            </w:r>
          </w:p>
          <w:p w:rsidR="006D0F24" w:rsidRDefault="00B36F25">
            <w:pPr>
              <w:spacing w:line="360" w:lineRule="auto"/>
              <w:rPr>
                <w:rFonts w:ascii="宋体" w:hAnsi="宋体" w:cs="宋体"/>
                <w:kern w:val="0"/>
                <w:szCs w:val="21"/>
              </w:rPr>
            </w:pPr>
            <w:r>
              <w:rPr>
                <w:rFonts w:ascii="宋体" w:hAnsi="宋体" w:cs="宋体" w:hint="eastAsia"/>
                <w:kern w:val="0"/>
                <w:szCs w:val="21"/>
              </w:rPr>
              <w:t>▲4.LED灯参数：</w:t>
            </w:r>
            <w:proofErr w:type="gramStart"/>
            <w:r>
              <w:rPr>
                <w:rFonts w:ascii="宋体" w:hAnsi="宋体" w:cs="宋体" w:hint="eastAsia"/>
                <w:kern w:val="0"/>
                <w:szCs w:val="21"/>
              </w:rPr>
              <w:t>采用晶元芯片</w:t>
            </w:r>
            <w:proofErr w:type="gramEnd"/>
            <w:r>
              <w:rPr>
                <w:rFonts w:ascii="宋体" w:hAnsi="宋体" w:cs="宋体" w:hint="eastAsia"/>
                <w:kern w:val="0"/>
                <w:szCs w:val="21"/>
              </w:rPr>
              <w:t>，为保证产品质量，LED灯芯为同一批次产品，供货时提供相关证明文件。</w:t>
            </w:r>
          </w:p>
          <w:p w:rsidR="006D0F24" w:rsidRDefault="00B36F25">
            <w:pPr>
              <w:spacing w:line="360" w:lineRule="auto"/>
              <w:rPr>
                <w:rFonts w:ascii="宋体" w:hAnsi="宋体" w:cs="宋体"/>
                <w:kern w:val="0"/>
                <w:szCs w:val="21"/>
              </w:rPr>
            </w:pPr>
            <w:r>
              <w:rPr>
                <w:rFonts w:ascii="宋体" w:hAnsi="宋体" w:cs="宋体" w:hint="eastAsia"/>
                <w:kern w:val="0"/>
                <w:szCs w:val="21"/>
              </w:rPr>
              <w:t>1)波长：红 620～625nm，绿 520～530nm，蓝 465～470nm</w:t>
            </w:r>
          </w:p>
          <w:p w:rsidR="006D0F24" w:rsidRDefault="00B36F25">
            <w:pPr>
              <w:spacing w:line="360" w:lineRule="auto"/>
              <w:rPr>
                <w:rFonts w:ascii="宋体" w:hAnsi="宋体" w:cs="宋体"/>
                <w:kern w:val="0"/>
                <w:szCs w:val="21"/>
              </w:rPr>
            </w:pPr>
            <w:r>
              <w:rPr>
                <w:rFonts w:ascii="宋体" w:hAnsi="宋体" w:cs="宋体" w:hint="eastAsia"/>
                <w:kern w:val="0"/>
                <w:szCs w:val="21"/>
              </w:rPr>
              <w:t>2）亮度：红100～150mcd，绿200～400mcd，蓝50～70mcd</w:t>
            </w:r>
          </w:p>
          <w:p w:rsidR="006D0F24" w:rsidRDefault="00B36F25">
            <w:pPr>
              <w:spacing w:line="360" w:lineRule="auto"/>
              <w:rPr>
                <w:rFonts w:ascii="宋体" w:hAnsi="宋体" w:cs="宋体"/>
                <w:kern w:val="0"/>
                <w:szCs w:val="21"/>
              </w:rPr>
            </w:pPr>
            <w:r>
              <w:rPr>
                <w:rFonts w:ascii="宋体" w:hAnsi="宋体" w:cs="宋体" w:hint="eastAsia"/>
                <w:kern w:val="0"/>
                <w:szCs w:val="21"/>
              </w:rPr>
              <w:t>3）封装：SMD2020。</w:t>
            </w:r>
          </w:p>
          <w:p w:rsidR="006D0F24" w:rsidRDefault="00B36F25">
            <w:pPr>
              <w:spacing w:line="360" w:lineRule="auto"/>
              <w:rPr>
                <w:rFonts w:ascii="宋体" w:hAnsi="宋体" w:cs="宋体"/>
                <w:kern w:val="0"/>
                <w:szCs w:val="21"/>
              </w:rPr>
            </w:pPr>
            <w:r>
              <w:rPr>
                <w:rFonts w:ascii="宋体" w:hAnsi="宋体" w:cs="宋体" w:hint="eastAsia"/>
                <w:kern w:val="0"/>
                <w:szCs w:val="21"/>
              </w:rPr>
              <w:t>▲5.物理点间距：</w:t>
            </w:r>
            <w:r>
              <w:rPr>
                <w:rFonts w:ascii="宋体" w:hAnsi="宋体" w:cs="宋体" w:hint="eastAsia"/>
                <w:color w:val="000000"/>
                <w:szCs w:val="21"/>
              </w:rPr>
              <w:t>≤</w:t>
            </w:r>
            <w:r>
              <w:rPr>
                <w:rFonts w:ascii="宋体" w:hAnsi="宋体" w:cs="宋体" w:hint="eastAsia"/>
                <w:kern w:val="0"/>
                <w:szCs w:val="21"/>
              </w:rPr>
              <w:t>3mm；</w:t>
            </w:r>
            <w:r>
              <w:rPr>
                <w:rFonts w:ascii="宋体" w:hAnsi="宋体" w:cs="宋体" w:hint="eastAsia"/>
                <w:color w:val="000000"/>
                <w:szCs w:val="21"/>
              </w:rPr>
              <w:t>提供点间距检测报告</w:t>
            </w:r>
            <w:r>
              <w:rPr>
                <w:rFonts w:ascii="宋体" w:hAnsi="宋体" w:cs="宋体" w:hint="eastAsia"/>
                <w:kern w:val="0"/>
                <w:szCs w:val="21"/>
              </w:rPr>
              <w:t>。</w:t>
            </w:r>
          </w:p>
          <w:p w:rsidR="006D0F24" w:rsidRDefault="00B36F25">
            <w:pPr>
              <w:spacing w:line="360" w:lineRule="auto"/>
              <w:rPr>
                <w:rFonts w:ascii="宋体" w:hAnsi="宋体" w:cs="宋体"/>
                <w:kern w:val="0"/>
                <w:szCs w:val="21"/>
              </w:rPr>
            </w:pPr>
            <w:r>
              <w:rPr>
                <w:rFonts w:ascii="宋体" w:hAnsi="宋体" w:cs="宋体" w:hint="eastAsia"/>
                <w:kern w:val="0"/>
                <w:szCs w:val="21"/>
              </w:rPr>
              <w:t>6.像素点组成：1R1G1B。</w:t>
            </w:r>
          </w:p>
          <w:p w:rsidR="006D0F24" w:rsidRDefault="00B36F25">
            <w:pPr>
              <w:spacing w:line="360" w:lineRule="auto"/>
              <w:rPr>
                <w:rFonts w:ascii="宋体" w:hAnsi="宋体" w:cs="宋体"/>
                <w:kern w:val="0"/>
                <w:szCs w:val="21"/>
              </w:rPr>
            </w:pPr>
            <w:r>
              <w:rPr>
                <w:rFonts w:ascii="宋体" w:hAnsi="宋体" w:cs="宋体" w:hint="eastAsia"/>
                <w:kern w:val="0"/>
                <w:szCs w:val="21"/>
              </w:rPr>
              <w:t>7.物理密度：</w:t>
            </w:r>
            <w:r>
              <w:rPr>
                <w:rFonts w:ascii="宋体" w:hAnsi="宋体" w:cs="宋体" w:hint="eastAsia"/>
                <w:color w:val="000000"/>
                <w:szCs w:val="21"/>
              </w:rPr>
              <w:t>≥</w:t>
            </w:r>
            <w:r>
              <w:rPr>
                <w:rFonts w:ascii="宋体" w:hAnsi="宋体" w:cs="宋体" w:hint="eastAsia"/>
                <w:kern w:val="0"/>
                <w:szCs w:val="21"/>
              </w:rPr>
              <w:t>111111点/㎡。</w:t>
            </w:r>
          </w:p>
          <w:p w:rsidR="006D0F24" w:rsidRDefault="00B36F25">
            <w:pPr>
              <w:spacing w:line="360" w:lineRule="auto"/>
              <w:rPr>
                <w:rFonts w:ascii="宋体" w:hAnsi="宋体" w:cs="宋体"/>
                <w:kern w:val="0"/>
                <w:szCs w:val="21"/>
              </w:rPr>
            </w:pPr>
            <w:r>
              <w:rPr>
                <w:rFonts w:ascii="宋体" w:hAnsi="宋体" w:cs="宋体" w:hint="eastAsia"/>
                <w:kern w:val="0"/>
                <w:szCs w:val="21"/>
              </w:rPr>
              <w:t>8.单元板尺寸：</w:t>
            </w:r>
            <w:r>
              <w:rPr>
                <w:rFonts w:ascii="宋体" w:hAnsi="宋体" w:cs="宋体" w:hint="eastAsia"/>
                <w:color w:val="000000"/>
                <w:szCs w:val="21"/>
              </w:rPr>
              <w:t>≤</w:t>
            </w:r>
            <w:r>
              <w:rPr>
                <w:rFonts w:ascii="宋体" w:hAnsi="宋体" w:cs="宋体" w:hint="eastAsia"/>
                <w:kern w:val="0"/>
                <w:szCs w:val="21"/>
              </w:rPr>
              <w:t>240mm×240mm×15mm。</w:t>
            </w:r>
          </w:p>
          <w:p w:rsidR="006D0F24" w:rsidRDefault="00B36F25">
            <w:pPr>
              <w:spacing w:line="360" w:lineRule="auto"/>
              <w:rPr>
                <w:rFonts w:ascii="宋体" w:hAnsi="宋体" w:cs="宋体"/>
                <w:kern w:val="0"/>
                <w:szCs w:val="21"/>
              </w:rPr>
            </w:pPr>
            <w:r>
              <w:rPr>
                <w:rFonts w:ascii="宋体" w:hAnsi="宋体" w:cs="宋体" w:hint="eastAsia"/>
                <w:kern w:val="0"/>
                <w:szCs w:val="21"/>
              </w:rPr>
              <w:t>9.单元板分辨率：不低于宽80点×高80点。</w:t>
            </w:r>
          </w:p>
          <w:p w:rsidR="006D0F24" w:rsidRDefault="00B36F25">
            <w:pPr>
              <w:spacing w:line="360" w:lineRule="auto"/>
              <w:rPr>
                <w:rFonts w:ascii="宋体" w:hAnsi="宋体" w:cs="宋体"/>
                <w:kern w:val="0"/>
                <w:szCs w:val="21"/>
              </w:rPr>
            </w:pPr>
            <w:r>
              <w:rPr>
                <w:rFonts w:ascii="宋体" w:hAnsi="宋体" w:cs="宋体" w:hint="eastAsia"/>
                <w:kern w:val="0"/>
                <w:szCs w:val="21"/>
              </w:rPr>
              <w:t>10.箱体尺寸：</w:t>
            </w:r>
            <w:r>
              <w:rPr>
                <w:rFonts w:ascii="宋体" w:hAnsi="宋体" w:cs="宋体" w:hint="eastAsia"/>
                <w:color w:val="000000"/>
                <w:szCs w:val="21"/>
              </w:rPr>
              <w:t>≥</w:t>
            </w:r>
            <w:proofErr w:type="gramStart"/>
            <w:r>
              <w:rPr>
                <w:rFonts w:ascii="宋体" w:hAnsi="宋体" w:cs="宋体" w:hint="eastAsia"/>
                <w:kern w:val="0"/>
                <w:szCs w:val="21"/>
              </w:rPr>
              <w:t>480x480x</w:t>
            </w:r>
            <w:proofErr w:type="gramEnd"/>
            <w:r>
              <w:rPr>
                <w:rFonts w:ascii="宋体" w:hAnsi="宋体" w:cs="宋体" w:hint="eastAsia"/>
                <w:kern w:val="0"/>
                <w:szCs w:val="21"/>
              </w:rPr>
              <w:t>67mm(</w:t>
            </w:r>
            <w:proofErr w:type="gramStart"/>
            <w:r>
              <w:rPr>
                <w:rFonts w:ascii="宋体" w:hAnsi="宋体" w:cs="宋体" w:hint="eastAsia"/>
                <w:kern w:val="0"/>
                <w:szCs w:val="21"/>
              </w:rPr>
              <w:t>含模组</w:t>
            </w:r>
            <w:proofErr w:type="gramEnd"/>
            <w:r>
              <w:rPr>
                <w:rFonts w:ascii="宋体" w:hAnsi="宋体" w:cs="宋体" w:hint="eastAsia"/>
                <w:kern w:val="0"/>
                <w:szCs w:val="21"/>
              </w:rPr>
              <w:t>）。</w:t>
            </w:r>
          </w:p>
          <w:p w:rsidR="006D0F24" w:rsidRDefault="00B36F25">
            <w:pPr>
              <w:spacing w:line="360" w:lineRule="auto"/>
              <w:rPr>
                <w:rFonts w:ascii="宋体" w:hAnsi="宋体" w:cs="宋体"/>
                <w:kern w:val="0"/>
                <w:szCs w:val="21"/>
              </w:rPr>
            </w:pPr>
            <w:r>
              <w:rPr>
                <w:rFonts w:ascii="宋体" w:hAnsi="宋体" w:cs="宋体" w:hint="eastAsia"/>
                <w:kern w:val="0"/>
                <w:szCs w:val="21"/>
              </w:rPr>
              <w:t>11.箱体材质：压铸铝合金。</w:t>
            </w:r>
          </w:p>
          <w:p w:rsidR="006D0F24" w:rsidRDefault="00B36F25">
            <w:pPr>
              <w:spacing w:line="360" w:lineRule="auto"/>
              <w:rPr>
                <w:rFonts w:ascii="宋体" w:hAnsi="宋体" w:cs="宋体"/>
                <w:kern w:val="0"/>
                <w:szCs w:val="21"/>
              </w:rPr>
            </w:pPr>
            <w:r>
              <w:rPr>
                <w:rFonts w:ascii="宋体" w:hAnsi="宋体" w:cs="宋体" w:hint="eastAsia"/>
                <w:kern w:val="0"/>
                <w:szCs w:val="21"/>
              </w:rPr>
              <w:t>12.最佳视角：水平：</w:t>
            </w:r>
            <w:r>
              <w:rPr>
                <w:rFonts w:ascii="宋体" w:hAnsi="宋体" w:cs="宋体" w:hint="eastAsia"/>
                <w:color w:val="000000"/>
                <w:szCs w:val="21"/>
              </w:rPr>
              <w:t>≥</w:t>
            </w:r>
            <w:r>
              <w:rPr>
                <w:rFonts w:ascii="宋体" w:hAnsi="宋体" w:cs="宋体" w:hint="eastAsia"/>
                <w:kern w:val="0"/>
                <w:szCs w:val="21"/>
              </w:rPr>
              <w:t>140°，垂直：</w:t>
            </w:r>
            <w:r>
              <w:rPr>
                <w:rFonts w:ascii="宋体" w:hAnsi="宋体" w:cs="宋体" w:hint="eastAsia"/>
                <w:color w:val="000000"/>
                <w:szCs w:val="21"/>
              </w:rPr>
              <w:t>≥</w:t>
            </w:r>
            <w:r>
              <w:rPr>
                <w:rFonts w:ascii="宋体" w:hAnsi="宋体" w:cs="宋体" w:hint="eastAsia"/>
                <w:kern w:val="0"/>
                <w:szCs w:val="21"/>
              </w:rPr>
              <w:t>140°，</w:t>
            </w:r>
            <w:r>
              <w:rPr>
                <w:rFonts w:ascii="宋体" w:hAnsi="宋体" w:cs="宋体" w:hint="eastAsia"/>
                <w:color w:val="000000"/>
                <w:szCs w:val="21"/>
              </w:rPr>
              <w:t>提供视角检测报告。</w:t>
            </w:r>
          </w:p>
          <w:p w:rsidR="006D0F24" w:rsidRDefault="00B36F25">
            <w:pPr>
              <w:spacing w:line="360" w:lineRule="auto"/>
              <w:rPr>
                <w:rFonts w:ascii="宋体" w:hAnsi="宋体" w:cs="宋体"/>
                <w:kern w:val="0"/>
                <w:szCs w:val="21"/>
              </w:rPr>
            </w:pPr>
            <w:r>
              <w:rPr>
                <w:rFonts w:ascii="宋体" w:hAnsi="宋体" w:cs="宋体" w:hint="eastAsia"/>
                <w:kern w:val="0"/>
                <w:szCs w:val="21"/>
              </w:rPr>
              <w:t>13.最佳视距：≥3m。</w:t>
            </w:r>
          </w:p>
          <w:p w:rsidR="006D0F24" w:rsidRDefault="00B36F25">
            <w:pPr>
              <w:spacing w:line="360" w:lineRule="auto"/>
              <w:rPr>
                <w:rFonts w:ascii="宋体" w:hAnsi="宋体" w:cs="宋体"/>
                <w:kern w:val="0"/>
                <w:szCs w:val="21"/>
              </w:rPr>
            </w:pPr>
            <w:r>
              <w:rPr>
                <w:rFonts w:ascii="宋体" w:hAnsi="宋体" w:cs="宋体" w:hint="eastAsia"/>
                <w:kern w:val="0"/>
                <w:szCs w:val="21"/>
              </w:rPr>
              <w:t>14.单元板结构：灯驱一体。</w:t>
            </w:r>
          </w:p>
          <w:p w:rsidR="006D0F24" w:rsidRDefault="00B36F25">
            <w:pPr>
              <w:spacing w:line="360" w:lineRule="auto"/>
              <w:rPr>
                <w:rFonts w:ascii="宋体" w:hAnsi="宋体" w:cs="宋体"/>
                <w:kern w:val="0"/>
                <w:szCs w:val="21"/>
              </w:rPr>
            </w:pPr>
            <w:r>
              <w:rPr>
                <w:rFonts w:ascii="宋体" w:hAnsi="宋体" w:cs="宋体" w:hint="eastAsia"/>
                <w:kern w:val="0"/>
                <w:szCs w:val="21"/>
              </w:rPr>
              <w:t>15.驱动方式：恒流驱动,1/20扫描。</w:t>
            </w:r>
          </w:p>
          <w:p w:rsidR="006D0F24" w:rsidRDefault="00B36F25">
            <w:pPr>
              <w:spacing w:line="360" w:lineRule="auto"/>
              <w:rPr>
                <w:rFonts w:ascii="宋体" w:hAnsi="宋体" w:cs="宋体"/>
                <w:kern w:val="0"/>
                <w:szCs w:val="21"/>
              </w:rPr>
            </w:pPr>
            <w:r>
              <w:rPr>
                <w:rFonts w:ascii="宋体" w:hAnsi="宋体" w:cs="宋体" w:hint="eastAsia"/>
                <w:kern w:val="0"/>
                <w:szCs w:val="21"/>
              </w:rPr>
              <w:t>16.驱动器件：MY9868</w:t>
            </w:r>
            <w:proofErr w:type="gramStart"/>
            <w:r>
              <w:rPr>
                <w:rFonts w:ascii="宋体" w:hAnsi="宋体" w:cs="宋体" w:hint="eastAsia"/>
                <w:kern w:val="0"/>
                <w:szCs w:val="21"/>
              </w:rPr>
              <w:t>高刷驱动</w:t>
            </w:r>
            <w:proofErr w:type="gramEnd"/>
            <w:r>
              <w:rPr>
                <w:rFonts w:ascii="宋体" w:hAnsi="宋体" w:cs="宋体" w:hint="eastAsia"/>
                <w:kern w:val="0"/>
                <w:szCs w:val="21"/>
              </w:rPr>
              <w:t>器件。</w:t>
            </w:r>
          </w:p>
          <w:p w:rsidR="006D0F24" w:rsidRDefault="00B36F25">
            <w:pPr>
              <w:spacing w:line="360" w:lineRule="auto"/>
              <w:rPr>
                <w:rFonts w:ascii="宋体" w:hAnsi="宋体" w:cs="宋体"/>
                <w:kern w:val="0"/>
                <w:szCs w:val="21"/>
              </w:rPr>
            </w:pPr>
            <w:r>
              <w:rPr>
                <w:rFonts w:ascii="宋体" w:hAnsi="宋体" w:cs="宋体" w:hint="eastAsia"/>
                <w:kern w:val="0"/>
                <w:szCs w:val="21"/>
              </w:rPr>
              <w:t>▲17.发光亮度：</w:t>
            </w:r>
            <w:r>
              <w:rPr>
                <w:rFonts w:ascii="宋体" w:hAnsi="宋体" w:cs="宋体" w:hint="eastAsia"/>
                <w:color w:val="000000"/>
                <w:szCs w:val="21"/>
              </w:rPr>
              <w:t>≥</w:t>
            </w:r>
            <w:r>
              <w:rPr>
                <w:rFonts w:ascii="宋体" w:hAnsi="宋体" w:cs="宋体" w:hint="eastAsia"/>
                <w:kern w:val="0"/>
                <w:szCs w:val="21"/>
              </w:rPr>
              <w:t>1500cd/㎡；</w:t>
            </w:r>
            <w:r>
              <w:rPr>
                <w:rFonts w:ascii="宋体" w:hAnsi="宋体" w:cs="宋体" w:hint="eastAsia"/>
                <w:szCs w:val="21"/>
              </w:rPr>
              <w:t>提供亮度检测报告。</w:t>
            </w:r>
          </w:p>
          <w:p w:rsidR="006D0F24" w:rsidRDefault="00B36F25">
            <w:pPr>
              <w:spacing w:line="360" w:lineRule="auto"/>
              <w:rPr>
                <w:rFonts w:ascii="宋体" w:hAnsi="宋体" w:cs="宋体"/>
                <w:kern w:val="0"/>
                <w:szCs w:val="21"/>
              </w:rPr>
            </w:pPr>
            <w:r>
              <w:rPr>
                <w:rFonts w:ascii="宋体" w:hAnsi="宋体" w:cs="宋体" w:hint="eastAsia"/>
                <w:kern w:val="0"/>
                <w:szCs w:val="21"/>
              </w:rPr>
              <w:t>18.亮度调节：软件256级或自动调节。</w:t>
            </w:r>
          </w:p>
          <w:p w:rsidR="006D0F24" w:rsidRDefault="00B36F25">
            <w:pPr>
              <w:spacing w:line="360" w:lineRule="auto"/>
              <w:rPr>
                <w:rFonts w:ascii="宋体" w:hAnsi="宋体" w:cs="宋体"/>
                <w:kern w:val="0"/>
                <w:szCs w:val="21"/>
              </w:rPr>
            </w:pPr>
            <w:r>
              <w:rPr>
                <w:rFonts w:ascii="宋体" w:hAnsi="宋体" w:cs="宋体" w:hint="eastAsia"/>
                <w:kern w:val="0"/>
                <w:szCs w:val="21"/>
              </w:rPr>
              <w:t>19.刷新频率：≥1920（舞台屏定制，高清相机、高清DV</w:t>
            </w:r>
            <w:r>
              <w:rPr>
                <w:rFonts w:ascii="宋体" w:hAnsi="宋体" w:cs="宋体" w:hint="eastAsia"/>
                <w:kern w:val="0"/>
                <w:szCs w:val="21"/>
              </w:rPr>
              <w:lastRenderedPageBreak/>
              <w:t>拍摄无扫描线）。</w:t>
            </w:r>
          </w:p>
          <w:p w:rsidR="006D0F24" w:rsidRDefault="00B36F25">
            <w:pPr>
              <w:spacing w:line="360" w:lineRule="auto"/>
              <w:rPr>
                <w:rFonts w:ascii="宋体" w:hAnsi="宋体" w:cs="宋体"/>
                <w:kern w:val="0"/>
                <w:szCs w:val="21"/>
              </w:rPr>
            </w:pPr>
            <w:r>
              <w:rPr>
                <w:rFonts w:ascii="宋体" w:hAnsi="宋体" w:cs="宋体" w:hint="eastAsia"/>
                <w:kern w:val="0"/>
                <w:szCs w:val="21"/>
              </w:rPr>
              <w:t>20.帧频：</w:t>
            </w:r>
            <w:r>
              <w:rPr>
                <w:rFonts w:ascii="宋体" w:hAnsi="宋体" w:cs="宋体" w:hint="eastAsia"/>
                <w:color w:val="000000"/>
                <w:szCs w:val="21"/>
              </w:rPr>
              <w:t>≥</w:t>
            </w:r>
            <w:r>
              <w:rPr>
                <w:rFonts w:ascii="宋体" w:hAnsi="宋体" w:cs="宋体" w:hint="eastAsia"/>
                <w:kern w:val="0"/>
                <w:szCs w:val="21"/>
              </w:rPr>
              <w:t>60Hz。</w:t>
            </w:r>
          </w:p>
          <w:p w:rsidR="006D0F24" w:rsidRDefault="00B36F25">
            <w:pPr>
              <w:spacing w:line="360" w:lineRule="auto"/>
              <w:rPr>
                <w:rFonts w:ascii="宋体" w:hAnsi="宋体" w:cs="宋体"/>
                <w:kern w:val="0"/>
                <w:szCs w:val="21"/>
              </w:rPr>
            </w:pPr>
            <w:r>
              <w:rPr>
                <w:rFonts w:ascii="宋体" w:hAnsi="宋体" w:cs="宋体" w:hint="eastAsia"/>
                <w:kern w:val="0"/>
                <w:szCs w:val="21"/>
              </w:rPr>
              <w:t>21.灰度等级：</w:t>
            </w:r>
            <w:r>
              <w:rPr>
                <w:rFonts w:ascii="宋体" w:hAnsi="宋体" w:cs="宋体" w:hint="eastAsia"/>
                <w:color w:val="000000"/>
                <w:szCs w:val="21"/>
              </w:rPr>
              <w:t>≥</w:t>
            </w:r>
            <w:r>
              <w:rPr>
                <w:rFonts w:ascii="宋体" w:hAnsi="宋体" w:cs="宋体" w:hint="eastAsia"/>
                <w:kern w:val="0"/>
                <w:szCs w:val="21"/>
              </w:rPr>
              <w:t>16384级。</w:t>
            </w:r>
          </w:p>
          <w:p w:rsidR="006D0F24" w:rsidRDefault="00B36F25">
            <w:pPr>
              <w:spacing w:line="360" w:lineRule="auto"/>
              <w:rPr>
                <w:rFonts w:ascii="宋体" w:hAnsi="宋体" w:cs="宋体"/>
                <w:kern w:val="0"/>
                <w:szCs w:val="21"/>
              </w:rPr>
            </w:pPr>
            <w:r>
              <w:rPr>
                <w:rFonts w:ascii="宋体" w:hAnsi="宋体" w:cs="宋体" w:hint="eastAsia"/>
                <w:kern w:val="0"/>
                <w:szCs w:val="21"/>
              </w:rPr>
              <w:t>22.输入电源：AC 110V/220V。</w:t>
            </w:r>
          </w:p>
          <w:p w:rsidR="006D0F24" w:rsidRDefault="00B36F25">
            <w:pPr>
              <w:spacing w:line="360" w:lineRule="auto"/>
              <w:rPr>
                <w:rFonts w:ascii="宋体" w:hAnsi="宋体" w:cs="宋体"/>
                <w:kern w:val="0"/>
                <w:szCs w:val="21"/>
              </w:rPr>
            </w:pPr>
            <w:r>
              <w:rPr>
                <w:rFonts w:ascii="宋体" w:hAnsi="宋体" w:cs="宋体" w:hint="eastAsia"/>
                <w:kern w:val="0"/>
                <w:szCs w:val="21"/>
              </w:rPr>
              <w:t>23.平均功耗：</w:t>
            </w:r>
            <w:r>
              <w:rPr>
                <w:rFonts w:ascii="宋体" w:hAnsi="宋体" w:cs="宋体" w:hint="eastAsia"/>
                <w:color w:val="000000"/>
                <w:szCs w:val="21"/>
              </w:rPr>
              <w:t>≤</w:t>
            </w:r>
            <w:r>
              <w:rPr>
                <w:rFonts w:ascii="宋体" w:hAnsi="宋体" w:cs="宋体" w:hint="eastAsia"/>
                <w:kern w:val="0"/>
                <w:szCs w:val="21"/>
              </w:rPr>
              <w:t>230W/㎡，最大功耗/㎡：</w:t>
            </w:r>
            <w:r>
              <w:rPr>
                <w:rFonts w:ascii="宋体" w:hAnsi="宋体" w:cs="宋体" w:hint="eastAsia"/>
                <w:color w:val="000000"/>
                <w:szCs w:val="21"/>
              </w:rPr>
              <w:t>≤</w:t>
            </w:r>
            <w:r>
              <w:rPr>
                <w:rFonts w:ascii="宋体" w:hAnsi="宋体" w:cs="宋体" w:hint="eastAsia"/>
                <w:kern w:val="0"/>
                <w:szCs w:val="21"/>
              </w:rPr>
              <w:t>650W/㎡。</w:t>
            </w:r>
          </w:p>
          <w:p w:rsidR="006D0F24" w:rsidRDefault="00B36F25">
            <w:pPr>
              <w:spacing w:line="360" w:lineRule="auto"/>
              <w:rPr>
                <w:rFonts w:ascii="宋体" w:hAnsi="宋体" w:cs="宋体"/>
                <w:kern w:val="0"/>
                <w:szCs w:val="21"/>
              </w:rPr>
            </w:pPr>
            <w:r>
              <w:rPr>
                <w:rFonts w:ascii="宋体" w:hAnsi="宋体" w:cs="宋体" w:hint="eastAsia"/>
                <w:kern w:val="0"/>
                <w:szCs w:val="21"/>
              </w:rPr>
              <w:t>24.连续工作无故障时间：</w:t>
            </w:r>
            <w:r>
              <w:rPr>
                <w:rFonts w:ascii="宋体" w:hAnsi="宋体" w:cs="宋体" w:hint="eastAsia"/>
                <w:color w:val="000000"/>
                <w:szCs w:val="21"/>
              </w:rPr>
              <w:t>≥</w:t>
            </w:r>
            <w:r>
              <w:rPr>
                <w:rFonts w:ascii="宋体" w:hAnsi="宋体" w:cs="宋体" w:hint="eastAsia"/>
                <w:kern w:val="0"/>
                <w:szCs w:val="21"/>
              </w:rPr>
              <w:t>1000小时；</w:t>
            </w:r>
            <w:r>
              <w:rPr>
                <w:rFonts w:ascii="宋体" w:hAnsi="宋体" w:cs="宋体" w:hint="eastAsia"/>
                <w:color w:val="000000"/>
                <w:szCs w:val="21"/>
              </w:rPr>
              <w:t>提供</w:t>
            </w:r>
            <w:r>
              <w:rPr>
                <w:rFonts w:ascii="宋体" w:hAnsi="宋体" w:cs="宋体" w:hint="eastAsia"/>
                <w:color w:val="000000"/>
                <w:kern w:val="0"/>
                <w:szCs w:val="21"/>
              </w:rPr>
              <w:t>无故障运行检测报告。</w:t>
            </w:r>
          </w:p>
          <w:p w:rsidR="006D0F24" w:rsidRDefault="00B36F25">
            <w:pPr>
              <w:spacing w:line="360" w:lineRule="auto"/>
              <w:rPr>
                <w:rFonts w:ascii="宋体" w:hAnsi="宋体" w:cs="宋体"/>
                <w:kern w:val="0"/>
                <w:szCs w:val="21"/>
              </w:rPr>
            </w:pPr>
            <w:r>
              <w:rPr>
                <w:rFonts w:ascii="宋体" w:hAnsi="宋体" w:cs="宋体" w:hint="eastAsia"/>
                <w:kern w:val="0"/>
                <w:szCs w:val="21"/>
              </w:rPr>
              <w:t>25.控制方式：同步控制、与计算机显示器逐点对应。</w:t>
            </w:r>
          </w:p>
          <w:p w:rsidR="006D0F24" w:rsidRDefault="00B36F25">
            <w:pPr>
              <w:spacing w:line="360" w:lineRule="auto"/>
              <w:rPr>
                <w:rFonts w:ascii="宋体" w:hAnsi="宋体" w:cs="宋体"/>
                <w:kern w:val="0"/>
                <w:szCs w:val="21"/>
              </w:rPr>
            </w:pPr>
            <w:r>
              <w:rPr>
                <w:rFonts w:ascii="宋体" w:hAnsi="宋体" w:cs="宋体" w:hint="eastAsia"/>
                <w:kern w:val="0"/>
                <w:szCs w:val="21"/>
              </w:rPr>
              <w:t>26.视频信号：支持RF、S-Video、RGB、RGBHV、YUV、YC、COMPOSITION等。</w:t>
            </w:r>
          </w:p>
          <w:p w:rsidR="006D0F24" w:rsidRDefault="00B36F25">
            <w:pPr>
              <w:spacing w:line="360" w:lineRule="auto"/>
              <w:rPr>
                <w:rFonts w:ascii="宋体" w:hAnsi="宋体" w:cs="宋体"/>
                <w:kern w:val="0"/>
                <w:szCs w:val="21"/>
              </w:rPr>
            </w:pPr>
            <w:r>
              <w:rPr>
                <w:rFonts w:ascii="宋体" w:hAnsi="宋体" w:cs="宋体" w:hint="eastAsia"/>
                <w:kern w:val="0"/>
                <w:szCs w:val="21"/>
              </w:rPr>
              <w:t>27.有效通讯距离：网线</w:t>
            </w:r>
            <w:r>
              <w:rPr>
                <w:rFonts w:ascii="宋体" w:hAnsi="宋体" w:cs="宋体" w:hint="eastAsia"/>
                <w:color w:val="000000"/>
                <w:szCs w:val="21"/>
              </w:rPr>
              <w:t>≥</w:t>
            </w:r>
            <w:r>
              <w:rPr>
                <w:rFonts w:ascii="宋体" w:hAnsi="宋体" w:cs="宋体" w:hint="eastAsia"/>
                <w:kern w:val="0"/>
                <w:szCs w:val="21"/>
              </w:rPr>
              <w:t>100m（无中继）。</w:t>
            </w:r>
          </w:p>
          <w:p w:rsidR="006D0F24" w:rsidRDefault="00B36F25">
            <w:pPr>
              <w:spacing w:line="360" w:lineRule="auto"/>
              <w:rPr>
                <w:rFonts w:ascii="宋体" w:hAnsi="宋体" w:cs="宋体"/>
                <w:kern w:val="0"/>
                <w:szCs w:val="21"/>
              </w:rPr>
            </w:pPr>
            <w:r>
              <w:rPr>
                <w:rFonts w:ascii="宋体" w:hAnsi="宋体" w:cs="宋体" w:hint="eastAsia"/>
                <w:kern w:val="0"/>
                <w:szCs w:val="21"/>
              </w:rPr>
              <w:t>28.箱体安装方式：上下左右，快速连接锁固装。</w:t>
            </w:r>
          </w:p>
          <w:p w:rsidR="006D0F24" w:rsidRDefault="00B36F25">
            <w:pPr>
              <w:spacing w:line="360" w:lineRule="auto"/>
              <w:rPr>
                <w:rFonts w:ascii="宋体" w:hAnsi="宋体" w:cs="宋体"/>
                <w:color w:val="000000"/>
                <w:szCs w:val="21"/>
              </w:rPr>
            </w:pPr>
            <w:r>
              <w:rPr>
                <w:rFonts w:ascii="宋体" w:hAnsi="宋体" w:cs="宋体" w:hint="eastAsia"/>
                <w:kern w:val="0"/>
                <w:szCs w:val="21"/>
              </w:rPr>
              <w:t>29.</w:t>
            </w:r>
            <w:r>
              <w:rPr>
                <w:rFonts w:ascii="宋体" w:hAnsi="宋体" w:cs="宋体" w:hint="eastAsia"/>
                <w:color w:val="000000"/>
                <w:szCs w:val="21"/>
              </w:rPr>
              <w:t>具有良好抗震能力，提供震检测报告与</w:t>
            </w:r>
            <w:r>
              <w:rPr>
                <w:rFonts w:ascii="宋体" w:hAnsi="宋体" w:cs="宋体" w:hint="eastAsia"/>
                <w:color w:val="000000"/>
                <w:kern w:val="0"/>
                <w:szCs w:val="21"/>
              </w:rPr>
              <w:t>防护等级检测报告。</w:t>
            </w:r>
          </w:p>
          <w:p w:rsidR="006D0F24" w:rsidRDefault="00B36F25">
            <w:pPr>
              <w:spacing w:line="360" w:lineRule="auto"/>
              <w:rPr>
                <w:rFonts w:ascii="宋体" w:hAnsi="宋体" w:cs="宋体"/>
                <w:kern w:val="0"/>
                <w:szCs w:val="21"/>
              </w:rPr>
            </w:pPr>
            <w:r>
              <w:rPr>
                <w:rFonts w:ascii="宋体" w:hAnsi="宋体" w:cs="宋体" w:hint="eastAsia"/>
                <w:kern w:val="0"/>
                <w:szCs w:val="21"/>
              </w:rPr>
              <w:t>30.箱体维护方式：磁吸式模组前后维护。</w:t>
            </w:r>
          </w:p>
          <w:p w:rsidR="006D0F24" w:rsidRDefault="00B36F25">
            <w:pPr>
              <w:spacing w:line="360" w:lineRule="auto"/>
              <w:rPr>
                <w:rFonts w:ascii="宋体" w:hAnsi="宋体" w:cs="宋体"/>
                <w:color w:val="000000"/>
                <w:kern w:val="0"/>
                <w:szCs w:val="21"/>
              </w:rPr>
            </w:pPr>
            <w:r>
              <w:rPr>
                <w:rFonts w:ascii="宋体" w:hAnsi="宋体" w:cs="宋体" w:hint="eastAsia"/>
                <w:color w:val="000000"/>
                <w:kern w:val="0"/>
                <w:szCs w:val="21"/>
              </w:rPr>
              <w:t>31.物理间隙、产品接缝、多单元平整度达到检测要求，提供专业检测报告。</w:t>
            </w:r>
          </w:p>
          <w:p w:rsidR="006D0F24" w:rsidRDefault="00B36F25">
            <w:pPr>
              <w:spacing w:line="360" w:lineRule="auto"/>
              <w:rPr>
                <w:rFonts w:ascii="宋体" w:hAnsi="宋体" w:cs="宋体"/>
                <w:color w:val="000000"/>
                <w:kern w:val="0"/>
                <w:szCs w:val="21"/>
              </w:rPr>
            </w:pPr>
            <w:r>
              <w:rPr>
                <w:rFonts w:ascii="宋体" w:hAnsi="宋体" w:cs="宋体" w:hint="eastAsia"/>
                <w:kern w:val="0"/>
                <w:szCs w:val="21"/>
              </w:rPr>
              <w:t>▲</w:t>
            </w:r>
            <w:r>
              <w:rPr>
                <w:rFonts w:ascii="宋体" w:hAnsi="宋体" w:cs="宋体" w:hint="eastAsia"/>
                <w:color w:val="000000"/>
                <w:kern w:val="0"/>
                <w:szCs w:val="21"/>
              </w:rPr>
              <w:t>32.噪音控制符合标准，提供检测报告； 具有抗静电、防雷击功能，提供抗静电、防雷击检测报告。</w:t>
            </w:r>
          </w:p>
          <w:p w:rsidR="006D0F24" w:rsidRDefault="00B36F25">
            <w:pPr>
              <w:spacing w:line="360" w:lineRule="auto"/>
              <w:rPr>
                <w:rFonts w:ascii="宋体" w:hAnsi="宋体" w:cs="宋体"/>
                <w:color w:val="000000"/>
                <w:kern w:val="0"/>
                <w:szCs w:val="21"/>
              </w:rPr>
            </w:pPr>
            <w:r>
              <w:rPr>
                <w:rFonts w:ascii="宋体" w:hAnsi="宋体" w:cs="宋体" w:hint="eastAsia"/>
                <w:color w:val="000000"/>
                <w:szCs w:val="21"/>
              </w:rPr>
              <w:t>33.具有</w:t>
            </w:r>
            <w:r>
              <w:rPr>
                <w:rFonts w:ascii="宋体" w:hAnsi="宋体" w:cs="宋体"/>
                <w:color w:val="000000"/>
                <w:szCs w:val="21"/>
              </w:rPr>
              <w:t>LED</w:t>
            </w:r>
            <w:r>
              <w:rPr>
                <w:rFonts w:ascii="宋体" w:hAnsi="宋体" w:cs="宋体" w:hint="eastAsia"/>
                <w:color w:val="000000"/>
                <w:szCs w:val="21"/>
              </w:rPr>
              <w:t>模组安装结构、大型超薄</w:t>
            </w:r>
            <w:r>
              <w:rPr>
                <w:rFonts w:ascii="宋体" w:hAnsi="宋体" w:cs="宋体"/>
                <w:color w:val="000000"/>
                <w:szCs w:val="21"/>
              </w:rPr>
              <w:t>LED</w:t>
            </w:r>
            <w:r>
              <w:rPr>
                <w:rFonts w:ascii="宋体" w:hAnsi="宋体" w:cs="宋体" w:hint="eastAsia"/>
                <w:color w:val="000000"/>
                <w:szCs w:val="21"/>
              </w:rPr>
              <w:t>模组、扫描</w:t>
            </w:r>
            <w:r>
              <w:rPr>
                <w:rFonts w:ascii="宋体" w:hAnsi="宋体" w:cs="宋体"/>
                <w:color w:val="000000"/>
                <w:szCs w:val="21"/>
              </w:rPr>
              <w:t>LED</w:t>
            </w:r>
            <w:r>
              <w:rPr>
                <w:rFonts w:ascii="宋体" w:hAnsi="宋体" w:cs="宋体" w:hint="eastAsia"/>
                <w:color w:val="000000"/>
                <w:szCs w:val="21"/>
              </w:rPr>
              <w:t>模组的行消隐电路等室内LED显示屏的相关技术证书,提供技术证书复印件。</w:t>
            </w:r>
          </w:p>
          <w:p w:rsidR="006D0F24" w:rsidRDefault="00B36F25">
            <w:pPr>
              <w:widowControl/>
              <w:spacing w:line="360" w:lineRule="auto"/>
              <w:jc w:val="left"/>
              <w:textAlignment w:val="center"/>
              <w:rPr>
                <w:rFonts w:ascii="宋体" w:hAnsi="宋体" w:cs="宋体"/>
                <w:kern w:val="0"/>
                <w:szCs w:val="21"/>
              </w:rPr>
            </w:pPr>
            <w:r>
              <w:rPr>
                <w:rFonts w:ascii="宋体" w:hAnsi="宋体" w:cs="宋体" w:hint="eastAsia"/>
                <w:kern w:val="0"/>
                <w:szCs w:val="21"/>
              </w:rPr>
              <w:t>▲34.提供能够完整反映投标产品技术参数的原厂加盖公章的技术参数确认函。</w:t>
            </w:r>
          </w:p>
          <w:p w:rsidR="006D0F24" w:rsidRDefault="00B36F25">
            <w:pPr>
              <w:widowControl/>
              <w:spacing w:line="360" w:lineRule="auto"/>
              <w:jc w:val="left"/>
              <w:textAlignment w:val="center"/>
              <w:rPr>
                <w:rFonts w:ascii="宋体" w:hAnsi="宋体" w:cs="宋体"/>
                <w:kern w:val="0"/>
                <w:szCs w:val="21"/>
              </w:rPr>
            </w:pPr>
            <w:r>
              <w:rPr>
                <w:rFonts w:ascii="宋体" w:hAnsi="宋体" w:cs="宋体" w:hint="eastAsia"/>
                <w:kern w:val="0"/>
                <w:szCs w:val="21"/>
              </w:rPr>
              <w:t>▲35.至少提供原厂三年免费保修，投标需提供原厂盖章的售后服务承诺函。</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宋体" w:hAnsi="宋体" w:cs="宋体"/>
                <w:bCs/>
                <w:color w:val="000000"/>
                <w:kern w:val="0"/>
                <w:szCs w:val="21"/>
              </w:rPr>
              <w:lastRenderedPageBreak/>
              <w:t>13.824</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平方米</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lastRenderedPageBreak/>
              <w:t>2</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发送卡</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1、支持10位颜色。</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2、支持智能连接功能，同一块显示屏的多块接收卡/箱体（含备用的）可以任意交换而不需重新设置，接收卡能智</w:t>
            </w:r>
            <w:r>
              <w:rPr>
                <w:rFonts w:ascii="宋体" w:hAnsi="宋体" w:cs="宋体" w:hint="eastAsia"/>
                <w:color w:val="000000"/>
                <w:kern w:val="0"/>
                <w:szCs w:val="21"/>
              </w:rPr>
              <w:lastRenderedPageBreak/>
              <w:t>能地动识别需显示的内容。</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3、支持智能监控，每块接收卡均有温度检测和四路风扇监控输出，可根据用户设定的温度上限智能地控制四路风扇转速。</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4、支持32位以内的任意扫描方式。</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5、支持异型分割显示,每块接收</w:t>
            </w:r>
            <w:proofErr w:type="gramStart"/>
            <w:r>
              <w:rPr>
                <w:rFonts w:ascii="宋体" w:hAnsi="宋体" w:cs="宋体" w:hint="eastAsia"/>
                <w:color w:val="000000"/>
                <w:kern w:val="0"/>
                <w:szCs w:val="21"/>
              </w:rPr>
              <w:t>卡最大</w:t>
            </w:r>
            <w:proofErr w:type="gramEnd"/>
            <w:r>
              <w:rPr>
                <w:rFonts w:ascii="宋体" w:hAnsi="宋体" w:cs="宋体" w:hint="eastAsia"/>
                <w:color w:val="000000"/>
                <w:kern w:val="0"/>
                <w:szCs w:val="21"/>
              </w:rPr>
              <w:t>支持1024段分割，用于异型/文字屏。</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6、</w:t>
            </w:r>
            <w:proofErr w:type="gramStart"/>
            <w:r>
              <w:rPr>
                <w:rFonts w:ascii="宋体" w:hAnsi="宋体" w:cs="宋体" w:hint="eastAsia"/>
                <w:color w:val="000000"/>
                <w:kern w:val="0"/>
                <w:szCs w:val="21"/>
              </w:rPr>
              <w:t>支持容余点</w:t>
            </w:r>
            <w:proofErr w:type="gramEnd"/>
            <w:r>
              <w:rPr>
                <w:rFonts w:ascii="宋体" w:hAnsi="宋体" w:cs="宋体" w:hint="eastAsia"/>
                <w:color w:val="000000"/>
                <w:kern w:val="0"/>
                <w:szCs w:val="21"/>
              </w:rPr>
              <w:t>插入,可设定每多少点接入一个或多个空像素，用于异型屏。</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7、支持硬件逐点校正功能。</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8、支持逐点检测功能，逐点校正、逐卡（箱体）校正功能，逐点校正支持单点、2×2点、4×4点和8×8点四种校正模式，最大校正6144点/模块，</w:t>
            </w:r>
            <w:proofErr w:type="gramStart"/>
            <w:r>
              <w:rPr>
                <w:rFonts w:ascii="宋体" w:hAnsi="宋体" w:cs="宋体" w:hint="eastAsia"/>
                <w:color w:val="000000"/>
                <w:kern w:val="0"/>
                <w:szCs w:val="21"/>
              </w:rPr>
              <w:t>红绿蓝各256级</w:t>
            </w:r>
            <w:proofErr w:type="gramEnd"/>
            <w:r>
              <w:rPr>
                <w:rFonts w:ascii="宋体" w:hAnsi="宋体" w:cs="宋体" w:hint="eastAsia"/>
                <w:color w:val="000000"/>
                <w:kern w:val="0"/>
                <w:szCs w:val="21"/>
              </w:rPr>
              <w:t>。逐卡（箱体）校正用于显示屏各箱体间色差校正，</w:t>
            </w:r>
            <w:proofErr w:type="gramStart"/>
            <w:r>
              <w:rPr>
                <w:rFonts w:ascii="宋体" w:hAnsi="宋体" w:cs="宋体" w:hint="eastAsia"/>
                <w:color w:val="000000"/>
                <w:kern w:val="0"/>
                <w:szCs w:val="21"/>
              </w:rPr>
              <w:t>红绿蓝各256级</w:t>
            </w:r>
            <w:proofErr w:type="gramEnd"/>
            <w:r>
              <w:rPr>
                <w:rFonts w:ascii="宋体" w:hAnsi="宋体" w:cs="宋体" w:hint="eastAsia"/>
                <w:color w:val="000000"/>
                <w:kern w:val="0"/>
                <w:szCs w:val="21"/>
              </w:rPr>
              <w:t>。</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9、双网线热备份功能，接收卡的A、B两端口均可作为输入或输出口使用，可用于两台电脑同时控制一块屏，当一台电脑出现问题时，另一台电脑自动接替，也可用于一台电脑双网线控制，当一条网线出现问题时，另一条网线自动接替，使显示屏的正常工作得到最大保障。</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10、支持多屏同步及组合功能，支持一块发送卡控制带多块屏，多块屏的工作状态可任意组合、同步显示、独立播放等，可通过快捷按键，快速切换。</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11、支持256级亮度自动调节</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12、支持长传输距离，实际传输不小于140米。</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13、提供至少1个DVI接口与2个网口。</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lastRenderedPageBreak/>
              <w:t>2</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套</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lastRenderedPageBreak/>
              <w:t>3</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接收卡</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1、提供16组串行输出数据；</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2、控制系统免电源设计,每个口都提供VCC脚,可取单元板的电源给控制系统供电；</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3、支持12位的HDMI颜色输入</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4、最大可支持</w:t>
            </w:r>
            <w:proofErr w:type="gramStart"/>
            <w:r>
              <w:rPr>
                <w:rFonts w:ascii="宋体" w:hAnsi="宋体" w:cs="宋体" w:hint="eastAsia"/>
                <w:color w:val="000000"/>
                <w:kern w:val="0"/>
                <w:szCs w:val="21"/>
              </w:rPr>
              <w:t>红绿蓝各18位</w:t>
            </w:r>
            <w:proofErr w:type="gramEnd"/>
            <w:r>
              <w:rPr>
                <w:rFonts w:ascii="宋体" w:hAnsi="宋体" w:cs="宋体" w:hint="eastAsia"/>
                <w:color w:val="000000"/>
                <w:kern w:val="0"/>
                <w:szCs w:val="21"/>
              </w:rPr>
              <w:t>(26万级)灰度</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5、单卡最大可支持1024X256像素点,1024级单点色度校正</w:t>
            </w:r>
          </w:p>
          <w:p w:rsidR="006D0F24" w:rsidRDefault="00B36F25">
            <w:pPr>
              <w:widowControl/>
              <w:spacing w:line="360" w:lineRule="auto"/>
              <w:jc w:val="left"/>
              <w:textAlignment w:val="center"/>
              <w:rPr>
                <w:rFonts w:ascii="宋体" w:hAnsi="宋体" w:cs="宋体"/>
                <w:color w:val="000000"/>
                <w:kern w:val="0"/>
                <w:szCs w:val="21"/>
              </w:rPr>
            </w:pPr>
            <w:r>
              <w:rPr>
                <w:rFonts w:ascii="宋体" w:hAnsi="宋体" w:cs="宋体" w:hint="eastAsia"/>
                <w:color w:val="000000"/>
                <w:kern w:val="0"/>
                <w:szCs w:val="21"/>
              </w:rPr>
              <w:t>6、支持单卡色度空间变换</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lastRenderedPageBreak/>
              <w:t>60</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套</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lastRenderedPageBreak/>
              <w:t>4</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高清视频处理器</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 xml:space="preserve">1、支持10+ Bit </w:t>
            </w:r>
            <w:proofErr w:type="spellStart"/>
            <w:r>
              <w:rPr>
                <w:rFonts w:ascii="宋体" w:hAnsi="宋体" w:cs="宋体" w:hint="eastAsia"/>
                <w:color w:val="000000"/>
                <w:kern w:val="0"/>
                <w:szCs w:val="21"/>
              </w:rPr>
              <w:t>Faroudja</w:t>
            </w:r>
            <w:proofErr w:type="spellEnd"/>
            <w:r>
              <w:rPr>
                <w:rFonts w:ascii="宋体" w:hAnsi="宋体" w:cs="宋体" w:hint="eastAsia"/>
                <w:color w:val="000000"/>
                <w:kern w:val="0"/>
                <w:szCs w:val="21"/>
              </w:rPr>
              <w:t>® DCDI 去隔行视频处理</w:t>
            </w:r>
            <w:r>
              <w:rPr>
                <w:rFonts w:ascii="宋体" w:hAnsi="宋体" w:cs="宋体" w:hint="eastAsia"/>
                <w:color w:val="000000"/>
                <w:kern w:val="0"/>
                <w:szCs w:val="21"/>
              </w:rPr>
              <w:br/>
              <w:t xml:space="preserve">2、支持 </w:t>
            </w:r>
            <w:proofErr w:type="spellStart"/>
            <w:r>
              <w:rPr>
                <w:rFonts w:ascii="宋体" w:hAnsi="宋体" w:cs="宋体" w:hint="eastAsia"/>
                <w:color w:val="000000"/>
                <w:kern w:val="0"/>
                <w:szCs w:val="21"/>
              </w:rPr>
              <w:t>Faroudja</w:t>
            </w:r>
            <w:proofErr w:type="spellEnd"/>
            <w:r>
              <w:rPr>
                <w:rFonts w:ascii="宋体" w:hAnsi="宋体" w:cs="宋体" w:hint="eastAsia"/>
                <w:color w:val="000000"/>
                <w:kern w:val="0"/>
                <w:szCs w:val="21"/>
              </w:rPr>
              <w:t>® Real Color® 真彩图像处理</w:t>
            </w:r>
            <w:r>
              <w:rPr>
                <w:rFonts w:ascii="宋体" w:hAnsi="宋体" w:cs="宋体" w:hint="eastAsia"/>
                <w:color w:val="000000"/>
                <w:kern w:val="0"/>
                <w:szCs w:val="21"/>
              </w:rPr>
              <w:br/>
              <w:t>3、支持</w:t>
            </w:r>
            <w:proofErr w:type="spellStart"/>
            <w:r>
              <w:rPr>
                <w:rFonts w:ascii="宋体" w:hAnsi="宋体" w:cs="宋体" w:hint="eastAsia"/>
                <w:color w:val="000000"/>
                <w:kern w:val="0"/>
                <w:szCs w:val="21"/>
              </w:rPr>
              <w:t>Faroudja</w:t>
            </w:r>
            <w:proofErr w:type="spellEnd"/>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TureLife</w:t>
            </w:r>
            <w:proofErr w:type="spellEnd"/>
            <w:r>
              <w:rPr>
                <w:rFonts w:ascii="宋体" w:hAnsi="宋体" w:cs="宋体" w:hint="eastAsia"/>
                <w:color w:val="000000"/>
                <w:kern w:val="0"/>
                <w:szCs w:val="21"/>
              </w:rPr>
              <w:t>™ 视频图像增强</w:t>
            </w:r>
            <w:r>
              <w:rPr>
                <w:rFonts w:ascii="宋体" w:hAnsi="宋体" w:cs="宋体" w:hint="eastAsia"/>
                <w:color w:val="000000"/>
                <w:kern w:val="0"/>
                <w:szCs w:val="21"/>
              </w:rPr>
              <w:br/>
              <w:t>4、支持4x4 像素点阵内插缩放算法</w:t>
            </w:r>
            <w:r>
              <w:rPr>
                <w:rFonts w:ascii="宋体" w:hAnsi="宋体" w:cs="宋体" w:hint="eastAsia"/>
                <w:color w:val="000000"/>
                <w:kern w:val="0"/>
                <w:szCs w:val="21"/>
              </w:rPr>
              <w:br/>
              <w:t>5、提供HDMI 1.3a ( 带HDCP ) 全数字高清1080P 输入</w:t>
            </w:r>
            <w:r>
              <w:rPr>
                <w:rFonts w:ascii="宋体" w:hAnsi="宋体" w:cs="宋体" w:hint="eastAsia"/>
                <w:color w:val="000000"/>
                <w:kern w:val="0"/>
                <w:szCs w:val="21"/>
              </w:rPr>
              <w:br/>
              <w:t>6、提供SDI / HD-SDI / 3G-SDI ( 1080P )输入</w:t>
            </w:r>
            <w:r>
              <w:rPr>
                <w:rFonts w:ascii="宋体" w:hAnsi="宋体" w:cs="宋体" w:hint="eastAsia"/>
                <w:color w:val="000000"/>
                <w:kern w:val="0"/>
                <w:szCs w:val="21"/>
              </w:rPr>
              <w:br/>
              <w:t>7、支持10 比特数字图像处理</w:t>
            </w:r>
            <w:r>
              <w:rPr>
                <w:rFonts w:ascii="宋体" w:hAnsi="宋体" w:cs="宋体" w:hint="eastAsia"/>
                <w:color w:val="000000"/>
                <w:kern w:val="0"/>
                <w:szCs w:val="21"/>
              </w:rPr>
              <w:br/>
              <w:t>8、支持多组输入信号无缝切换、淡入淡出切换、融合切换</w:t>
            </w:r>
            <w:r>
              <w:rPr>
                <w:rFonts w:ascii="宋体" w:hAnsi="宋体" w:cs="宋体" w:hint="eastAsia"/>
                <w:color w:val="000000"/>
                <w:kern w:val="0"/>
                <w:szCs w:val="21"/>
              </w:rPr>
              <w:br/>
              <w:t>9、支持高清字幕叠加功能</w:t>
            </w:r>
            <w:r>
              <w:rPr>
                <w:rFonts w:ascii="宋体" w:hAnsi="宋体" w:cs="宋体" w:hint="eastAsia"/>
                <w:color w:val="000000"/>
                <w:kern w:val="0"/>
                <w:szCs w:val="21"/>
              </w:rPr>
              <w:br/>
              <w:t>10、支持至少4种自定义双画面( PIP / POP )模式，多种显示效果一键切换</w:t>
            </w:r>
            <w:r>
              <w:rPr>
                <w:rFonts w:ascii="宋体" w:hAnsi="宋体" w:cs="宋体" w:hint="eastAsia"/>
                <w:color w:val="000000"/>
                <w:kern w:val="0"/>
                <w:szCs w:val="21"/>
              </w:rPr>
              <w:br/>
              <w:t>11、支持输入信号热备份功能，保障显示更稳定可靠</w:t>
            </w:r>
            <w:r>
              <w:rPr>
                <w:rFonts w:ascii="宋体" w:hAnsi="宋体" w:cs="宋体" w:hint="eastAsia"/>
                <w:color w:val="000000"/>
                <w:kern w:val="0"/>
                <w:szCs w:val="21"/>
              </w:rPr>
              <w:br/>
              <w:t>12、支持画面冻结功能（Freeze ）</w:t>
            </w:r>
            <w:r>
              <w:rPr>
                <w:rFonts w:ascii="宋体" w:hAnsi="宋体" w:cs="宋体" w:hint="eastAsia"/>
                <w:color w:val="000000"/>
                <w:kern w:val="0"/>
                <w:szCs w:val="21"/>
              </w:rPr>
              <w:br/>
              <w:t>13、支持AIAO(  Any In Any Out  )功能，任意截取任意输出</w:t>
            </w:r>
            <w:r>
              <w:rPr>
                <w:rFonts w:ascii="宋体" w:hAnsi="宋体" w:cs="宋体" w:hint="eastAsia"/>
                <w:color w:val="000000"/>
                <w:kern w:val="0"/>
                <w:szCs w:val="21"/>
              </w:rPr>
              <w:br/>
              <w:t>14、支持单机最大输出分辨率2304 x 1152 或者 2560 x 816，满足双发送卡级联</w:t>
            </w:r>
            <w:proofErr w:type="gramStart"/>
            <w:r>
              <w:rPr>
                <w:rFonts w:ascii="宋体" w:hAnsi="宋体" w:cs="宋体" w:hint="eastAsia"/>
                <w:color w:val="000000"/>
                <w:kern w:val="0"/>
                <w:szCs w:val="21"/>
              </w:rPr>
              <w:t>最大带</w:t>
            </w:r>
            <w:proofErr w:type="gramEnd"/>
            <w:r>
              <w:rPr>
                <w:rFonts w:ascii="宋体" w:hAnsi="宋体" w:cs="宋体" w:hint="eastAsia"/>
                <w:color w:val="000000"/>
                <w:kern w:val="0"/>
                <w:szCs w:val="21"/>
              </w:rPr>
              <w:t>点</w:t>
            </w:r>
            <w:r>
              <w:rPr>
                <w:rFonts w:ascii="宋体" w:hAnsi="宋体" w:cs="宋体" w:hint="eastAsia"/>
                <w:color w:val="000000"/>
                <w:kern w:val="0"/>
                <w:szCs w:val="21"/>
              </w:rPr>
              <w:br/>
              <w:t>15、支持DVI 环路输出( DVI Loop )，可多机并联实现同步拼接，驱动无限LED 屏幕点阵</w:t>
            </w:r>
            <w:r>
              <w:rPr>
                <w:rFonts w:ascii="宋体" w:hAnsi="宋体" w:cs="宋体" w:hint="eastAsia"/>
                <w:color w:val="000000"/>
                <w:kern w:val="0"/>
                <w:szCs w:val="21"/>
              </w:rPr>
              <w:br/>
              <w:t>16、支持便捷的面板按键操作，快捷的旋钮调整设置，完善的RS232串口协议支持全部操控和设置</w:t>
            </w:r>
            <w:r>
              <w:rPr>
                <w:rFonts w:ascii="宋体" w:hAnsi="宋体" w:cs="宋体" w:hint="eastAsia"/>
                <w:color w:val="000000"/>
                <w:kern w:val="0"/>
                <w:szCs w:val="21"/>
              </w:rPr>
              <w:br/>
              <w:t>17、支持前面板旋钮、按键直接切换10 路输入信号源，包括：</w:t>
            </w:r>
            <w:r>
              <w:rPr>
                <w:rFonts w:ascii="宋体" w:hAnsi="宋体" w:cs="宋体" w:hint="eastAsia"/>
                <w:color w:val="000000"/>
                <w:kern w:val="0"/>
                <w:szCs w:val="21"/>
              </w:rPr>
              <w:br/>
            </w:r>
            <w:r>
              <w:rPr>
                <w:rFonts w:ascii="宋体" w:hAnsi="宋体" w:cs="宋体" w:hint="eastAsia"/>
                <w:color w:val="000000"/>
                <w:kern w:val="0"/>
                <w:szCs w:val="21"/>
              </w:rPr>
              <w:lastRenderedPageBreak/>
              <w:t>3×CVBS、  1×DVI、1×HDMI、2×VGA、1×</w:t>
            </w:r>
            <w:proofErr w:type="spellStart"/>
            <w:r>
              <w:rPr>
                <w:rFonts w:ascii="宋体" w:hAnsi="宋体" w:cs="宋体" w:hint="eastAsia"/>
                <w:color w:val="000000"/>
                <w:kern w:val="0"/>
                <w:szCs w:val="21"/>
              </w:rPr>
              <w:t>YPbPr</w:t>
            </w:r>
            <w:proofErr w:type="spellEnd"/>
            <w:r>
              <w:rPr>
                <w:rFonts w:ascii="宋体" w:hAnsi="宋体" w:cs="宋体" w:hint="eastAsia"/>
                <w:color w:val="000000"/>
                <w:kern w:val="0"/>
                <w:szCs w:val="21"/>
              </w:rPr>
              <w:t xml:space="preserve"> / </w:t>
            </w:r>
            <w:proofErr w:type="spellStart"/>
            <w:r>
              <w:rPr>
                <w:rFonts w:ascii="宋体" w:hAnsi="宋体" w:cs="宋体" w:hint="eastAsia"/>
                <w:color w:val="000000"/>
                <w:kern w:val="0"/>
                <w:szCs w:val="21"/>
              </w:rPr>
              <w:t>YCbCr</w:t>
            </w:r>
            <w:proofErr w:type="spellEnd"/>
            <w:r>
              <w:rPr>
                <w:rFonts w:ascii="宋体" w:hAnsi="宋体" w:cs="宋体" w:hint="eastAsia"/>
                <w:color w:val="000000"/>
                <w:kern w:val="0"/>
                <w:szCs w:val="21"/>
              </w:rPr>
              <w:t>、1×S-Video、1×EXT.( 扩展模块,可选为VIDEO或SDI / HD-SDI / 3G-SDI 或VGA / DVI / HDMI ）</w:t>
            </w:r>
            <w:r>
              <w:rPr>
                <w:rFonts w:ascii="宋体" w:hAnsi="宋体" w:cs="宋体" w:hint="eastAsia"/>
                <w:color w:val="000000"/>
                <w:kern w:val="0"/>
                <w:szCs w:val="21"/>
              </w:rPr>
              <w:br/>
              <w:t>18. 支持2路可配置外接立体声音频，加DVI（ 仅输入HDMI信号时 ）、HDMI 和SDI 音频共5 路音频同步切换</w:t>
            </w:r>
            <w:r>
              <w:rPr>
                <w:rFonts w:ascii="宋体" w:hAnsi="宋体" w:cs="宋体" w:hint="eastAsia"/>
                <w:color w:val="000000"/>
                <w:kern w:val="0"/>
                <w:szCs w:val="21"/>
              </w:rPr>
              <w:br/>
              <w:t>19. 至少可内置2张LED 发送卡</w:t>
            </w:r>
            <w:r>
              <w:rPr>
                <w:rFonts w:ascii="宋体" w:hAnsi="宋体" w:cs="宋体" w:hint="eastAsia"/>
                <w:color w:val="000000"/>
                <w:kern w:val="0"/>
                <w:szCs w:val="21"/>
              </w:rPr>
              <w:br/>
              <w:t>2</w:t>
            </w:r>
            <w:r>
              <w:rPr>
                <w:rStyle w:val="font11"/>
                <w:rFonts w:hint="default"/>
                <w:sz w:val="21"/>
                <w:szCs w:val="21"/>
              </w:rPr>
              <w:t>0、支持输入信号：3×复合视频1×S-Video1×YPbPr、2×VGA（RGBHV）、1×HDMI（1.3a with HDCP ）、1×DVI（HDMI）、1×EXT.（扩展接口）</w:t>
            </w:r>
            <w:r>
              <w:rPr>
                <w:rStyle w:val="font11"/>
                <w:rFonts w:hint="default"/>
                <w:sz w:val="21"/>
                <w:szCs w:val="21"/>
              </w:rPr>
              <w:br/>
              <w:t>22、支持视频制式：PAL / NTSC。</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lastRenderedPageBreak/>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台</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lastRenderedPageBreak/>
              <w:t>5</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Calibri" w:hAnsi="Calibri" w:cs="Calibri"/>
                <w:color w:val="000000"/>
                <w:szCs w:val="21"/>
              </w:rPr>
            </w:pPr>
            <w:r>
              <w:rPr>
                <w:rFonts w:ascii="Calibri" w:hAnsi="Calibri" w:cs="Calibri"/>
                <w:color w:val="000000"/>
                <w:kern w:val="0"/>
                <w:szCs w:val="21"/>
              </w:rPr>
              <w:t>智能配电柜（含避雷器）</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根据项目情况定制，2</w:t>
            </w:r>
            <w:r>
              <w:rPr>
                <w:rStyle w:val="font11"/>
                <w:rFonts w:hint="default"/>
                <w:sz w:val="21"/>
                <w:szCs w:val="21"/>
              </w:rPr>
              <w:t>5KW,含防雷器</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套</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6</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边框外饰</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1309FA">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304</w:t>
            </w:r>
            <w:r w:rsidR="00B36F25">
              <w:rPr>
                <w:rFonts w:ascii="宋体" w:hAnsi="宋体" w:cs="宋体" w:hint="eastAsia"/>
                <w:color w:val="000000"/>
                <w:kern w:val="0"/>
                <w:szCs w:val="21"/>
              </w:rPr>
              <w:t>不锈钢边框外饰</w:t>
            </w:r>
            <w:r>
              <w:rPr>
                <w:rFonts w:ascii="宋体" w:hAnsi="宋体" w:cs="宋体" w:hint="eastAsia"/>
                <w:color w:val="000000"/>
                <w:kern w:val="0"/>
                <w:szCs w:val="21"/>
              </w:rPr>
              <w:t>5CM</w:t>
            </w:r>
            <w:r w:rsidR="00B36F25">
              <w:rPr>
                <w:rFonts w:ascii="宋体" w:hAnsi="宋体" w:cs="宋体" w:hint="eastAsia"/>
                <w:color w:val="000000"/>
                <w:kern w:val="0"/>
                <w:szCs w:val="21"/>
              </w:rPr>
              <w:t>（黑色拉丝），满足本次工程需要。</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套</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显示屏钢结构</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显示屏</w:t>
            </w:r>
            <w:r w:rsidR="002F70F0">
              <w:rPr>
                <w:rFonts w:ascii="宋体" w:hAnsi="宋体" w:cs="宋体" w:hint="eastAsia"/>
                <w:color w:val="000000"/>
                <w:kern w:val="0"/>
                <w:szCs w:val="21"/>
              </w:rPr>
              <w:t>镀锌</w:t>
            </w:r>
            <w:r>
              <w:rPr>
                <w:rFonts w:ascii="宋体" w:hAnsi="宋体" w:cs="宋体" w:hint="eastAsia"/>
                <w:color w:val="000000"/>
                <w:kern w:val="0"/>
                <w:szCs w:val="21"/>
              </w:rPr>
              <w:t>钢结构，满足本次工程需要。</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套</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LED播放软件</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1、支持后台播放、定时播放</w:t>
            </w:r>
            <w:r>
              <w:rPr>
                <w:rFonts w:ascii="宋体" w:hAnsi="宋体" w:cs="宋体" w:hint="eastAsia"/>
                <w:color w:val="000000"/>
                <w:kern w:val="0"/>
                <w:szCs w:val="21"/>
              </w:rPr>
              <w:br/>
              <w:t>2、支持数据库显示</w:t>
            </w:r>
            <w:r>
              <w:rPr>
                <w:rFonts w:ascii="宋体" w:hAnsi="宋体" w:cs="宋体" w:hint="eastAsia"/>
                <w:color w:val="000000"/>
                <w:kern w:val="0"/>
                <w:szCs w:val="21"/>
              </w:rPr>
              <w:br/>
              <w:t>3、支持多显示屏</w:t>
            </w:r>
            <w:r>
              <w:rPr>
                <w:rFonts w:ascii="宋体" w:hAnsi="宋体" w:cs="宋体" w:hint="eastAsia"/>
                <w:color w:val="000000"/>
                <w:kern w:val="0"/>
                <w:szCs w:val="21"/>
              </w:rPr>
              <w:br/>
              <w:t>4、支持多</w:t>
            </w:r>
            <w:proofErr w:type="gramStart"/>
            <w:r>
              <w:rPr>
                <w:rFonts w:ascii="宋体" w:hAnsi="宋体" w:cs="宋体" w:hint="eastAsia"/>
                <w:color w:val="000000"/>
                <w:kern w:val="0"/>
                <w:szCs w:val="21"/>
              </w:rPr>
              <w:t>屏独立</w:t>
            </w:r>
            <w:proofErr w:type="gramEnd"/>
            <w:r>
              <w:rPr>
                <w:rFonts w:ascii="宋体" w:hAnsi="宋体" w:cs="宋体" w:hint="eastAsia"/>
                <w:color w:val="000000"/>
                <w:kern w:val="0"/>
                <w:szCs w:val="21"/>
              </w:rPr>
              <w:t>编辑</w:t>
            </w:r>
            <w:r>
              <w:rPr>
                <w:rFonts w:ascii="宋体" w:hAnsi="宋体" w:cs="宋体" w:hint="eastAsia"/>
                <w:color w:val="000000"/>
                <w:kern w:val="0"/>
                <w:szCs w:val="21"/>
              </w:rPr>
              <w:br/>
              <w:t>5、支持多窗口多任务同时播放</w:t>
            </w:r>
            <w:r>
              <w:rPr>
                <w:rFonts w:ascii="宋体" w:hAnsi="宋体" w:cs="宋体" w:hint="eastAsia"/>
                <w:color w:val="000000"/>
                <w:kern w:val="0"/>
                <w:szCs w:val="21"/>
              </w:rPr>
              <w:br/>
              <w:t>6、文本支持Word，Excel</w:t>
            </w:r>
            <w:r>
              <w:rPr>
                <w:rFonts w:ascii="宋体" w:hAnsi="宋体" w:cs="宋体" w:hint="eastAsia"/>
                <w:color w:val="000000"/>
                <w:kern w:val="0"/>
                <w:szCs w:val="21"/>
              </w:rPr>
              <w:br/>
              <w:t>7、可为节目窗叠加背景音乐</w:t>
            </w:r>
            <w:r>
              <w:rPr>
                <w:rFonts w:ascii="宋体" w:hAnsi="宋体" w:cs="宋体" w:hint="eastAsia"/>
                <w:color w:val="000000"/>
                <w:kern w:val="0"/>
                <w:szCs w:val="21"/>
              </w:rPr>
              <w:br/>
              <w:t>8、支持丰富的图片浏览方式</w:t>
            </w:r>
            <w:r>
              <w:rPr>
                <w:rFonts w:ascii="宋体" w:hAnsi="宋体" w:cs="宋体" w:hint="eastAsia"/>
                <w:color w:val="000000"/>
                <w:kern w:val="0"/>
                <w:szCs w:val="21"/>
              </w:rPr>
              <w:br/>
              <w:t>9、支持日期、时间、日期+时间、模拟时钟等各种正负计时功能</w:t>
            </w:r>
            <w:r>
              <w:rPr>
                <w:rFonts w:ascii="宋体" w:hAnsi="宋体" w:cs="宋体" w:hint="eastAsia"/>
                <w:color w:val="000000"/>
                <w:kern w:val="0"/>
                <w:szCs w:val="21"/>
              </w:rPr>
              <w:br/>
              <w:t>10、可自动播放多个任务（*.LSP）</w:t>
            </w:r>
            <w:r>
              <w:rPr>
                <w:rFonts w:ascii="宋体" w:hAnsi="宋体" w:cs="宋体" w:hint="eastAsia"/>
                <w:color w:val="000000"/>
                <w:kern w:val="0"/>
                <w:szCs w:val="21"/>
              </w:rPr>
              <w:br/>
              <w:t>11、提供外部程序接口</w:t>
            </w:r>
            <w:r>
              <w:rPr>
                <w:rFonts w:ascii="宋体" w:hAnsi="宋体" w:cs="宋体" w:hint="eastAsia"/>
                <w:color w:val="000000"/>
                <w:kern w:val="0"/>
                <w:szCs w:val="21"/>
              </w:rPr>
              <w:br/>
              <w:t>12、支持视频源色度、饱和度、亮度、对比度软件调节</w:t>
            </w:r>
            <w:r>
              <w:rPr>
                <w:rFonts w:ascii="宋体" w:hAnsi="宋体" w:cs="宋体" w:hint="eastAsia"/>
                <w:color w:val="000000"/>
                <w:kern w:val="0"/>
                <w:szCs w:val="21"/>
              </w:rPr>
              <w:br/>
            </w:r>
            <w:r>
              <w:rPr>
                <w:rFonts w:ascii="宋体" w:hAnsi="宋体" w:cs="宋体" w:hint="eastAsia"/>
                <w:color w:val="000000"/>
                <w:kern w:val="0"/>
                <w:szCs w:val="21"/>
              </w:rPr>
              <w:lastRenderedPageBreak/>
              <w:t>13、支持动画文件格式，包含MPG ／MPEG／MPV／MPA／AVI／VCD／SWF／RM／RA／RMJ／ASF等</w:t>
            </w:r>
            <w:r>
              <w:rPr>
                <w:rFonts w:ascii="宋体" w:hAnsi="宋体" w:cs="宋体" w:hint="eastAsia"/>
                <w:color w:val="000000"/>
                <w:kern w:val="0"/>
                <w:szCs w:val="21"/>
              </w:rPr>
              <w:br/>
              <w:t>14、支持大屏内容</w:t>
            </w:r>
            <w:r>
              <w:rPr>
                <w:rFonts w:ascii="宋体" w:hAnsi="宋体" w:cs="宋体" w:hint="eastAsia"/>
                <w:color w:val="000000"/>
                <w:kern w:val="0"/>
                <w:szCs w:val="21"/>
              </w:rPr>
              <w:br/>
              <w:t>15、支持关闭大屏电源</w:t>
            </w:r>
            <w:r>
              <w:rPr>
                <w:rFonts w:ascii="宋体" w:hAnsi="宋体" w:cs="宋体" w:hint="eastAsia"/>
                <w:color w:val="000000"/>
                <w:kern w:val="0"/>
                <w:szCs w:val="21"/>
              </w:rPr>
              <w:br/>
              <w:t>16、支持显示屏监控</w:t>
            </w:r>
            <w:r>
              <w:rPr>
                <w:rFonts w:ascii="宋体" w:hAnsi="宋体" w:cs="宋体" w:hint="eastAsia"/>
                <w:color w:val="000000"/>
                <w:kern w:val="0"/>
                <w:szCs w:val="21"/>
              </w:rPr>
              <w:br/>
              <w:t>17、支持视频插播</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lastRenderedPageBreak/>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套</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lastRenderedPageBreak/>
              <w:t>9</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Calibri" w:hAnsi="Calibri" w:cs="Calibri"/>
                <w:color w:val="000000"/>
                <w:szCs w:val="21"/>
              </w:rPr>
            </w:pPr>
            <w:r>
              <w:rPr>
                <w:rFonts w:ascii="Calibri" w:hAnsi="Calibri" w:cs="Calibri"/>
                <w:color w:val="000000"/>
                <w:kern w:val="0"/>
                <w:szCs w:val="21"/>
              </w:rPr>
              <w:t>中央控制器</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1、标准1U机架式设计,适合安装于各类型机柜之中。</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2、具备高效广播音频解码功能，结合广播服务器软件可直接实现室内终端的IP数字广播的解码输出，实现定时上课铃、下课铃等作息铃声广播及远程呼叫广播。</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3、主板采用工业级高速32位嵌入式CPU,内置不小于128MB的大容量FLASH 存储器，LINUX操作系统内核。</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4、至少集成10M/100M RJ45 3口网络交换机，集成40w+40w数字智能功放。</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5、至少集成3*2VGA/audio同步/异步可切换矩阵(</w:t>
            </w:r>
            <w:proofErr w:type="gramStart"/>
            <w:r>
              <w:rPr>
                <w:rFonts w:ascii="宋体" w:hAnsi="宋体" w:cs="宋体" w:hint="eastAsia"/>
                <w:color w:val="000000"/>
                <w:szCs w:val="21"/>
              </w:rPr>
              <w:t>方便预监</w:t>
            </w:r>
            <w:proofErr w:type="gramEnd"/>
            <w:r>
              <w:rPr>
                <w:rFonts w:ascii="宋体" w:hAnsi="宋体" w:cs="宋体" w:hint="eastAsia"/>
                <w:color w:val="000000"/>
                <w:szCs w:val="21"/>
              </w:rPr>
              <w:t>)，升级CPU核心板后，1路HDMI高清端口可扩展外接高清电视机等公告板设备。</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6、至少1路可编程RS232控制通信端口、2路USB通信接口（可接入IC读卡器、同步电子时钟等外接扩展通信设备）、1路磁控</w:t>
            </w:r>
            <w:proofErr w:type="gramStart"/>
            <w:r>
              <w:rPr>
                <w:rFonts w:ascii="宋体" w:hAnsi="宋体" w:cs="宋体" w:hint="eastAsia"/>
                <w:color w:val="000000"/>
                <w:szCs w:val="21"/>
              </w:rPr>
              <w:t>锁控制</w:t>
            </w:r>
            <w:proofErr w:type="gramEnd"/>
            <w:r>
              <w:rPr>
                <w:rFonts w:ascii="宋体" w:hAnsi="宋体" w:cs="宋体" w:hint="eastAsia"/>
                <w:color w:val="000000"/>
                <w:szCs w:val="21"/>
              </w:rPr>
              <w:t>输出。</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7、至少4路线性音频输入、2路有线MIC输入，方便用户现场讲解。</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kern w:val="0"/>
                <w:szCs w:val="21"/>
              </w:rPr>
              <w:t>▲</w:t>
            </w:r>
            <w:r>
              <w:rPr>
                <w:rFonts w:ascii="宋体" w:hAnsi="宋体" w:cs="宋体" w:hint="eastAsia"/>
                <w:color w:val="000000"/>
                <w:szCs w:val="21"/>
              </w:rPr>
              <w:t>8、锥形防水设计一体化模压（超薄）键盘，无需破坏讲台桌面，面板开孔尺寸不大于8mm×8mm。本键盘可升级</w:t>
            </w:r>
            <w:proofErr w:type="gramStart"/>
            <w:r>
              <w:rPr>
                <w:rFonts w:ascii="宋体" w:hAnsi="宋体" w:cs="宋体" w:hint="eastAsia"/>
                <w:color w:val="000000"/>
                <w:szCs w:val="21"/>
              </w:rPr>
              <w:t>为物联键盘</w:t>
            </w:r>
            <w:proofErr w:type="gramEnd"/>
            <w:r>
              <w:rPr>
                <w:rFonts w:ascii="宋体" w:hAnsi="宋体" w:cs="宋体" w:hint="eastAsia"/>
                <w:color w:val="000000"/>
                <w:szCs w:val="21"/>
              </w:rPr>
              <w:t>，</w:t>
            </w:r>
            <w:proofErr w:type="gramStart"/>
            <w:r>
              <w:rPr>
                <w:rFonts w:ascii="宋体" w:hAnsi="宋体" w:cs="宋体" w:hint="eastAsia"/>
                <w:color w:val="000000"/>
                <w:szCs w:val="21"/>
              </w:rPr>
              <w:t>通过物联键盘</w:t>
            </w:r>
            <w:proofErr w:type="gramEnd"/>
            <w:r>
              <w:rPr>
                <w:rFonts w:ascii="宋体" w:hAnsi="宋体" w:cs="宋体" w:hint="eastAsia"/>
                <w:color w:val="000000"/>
                <w:szCs w:val="21"/>
              </w:rPr>
              <w:t>可接入本品牌的无线麦克风和无线空调模块。</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9、在同网段和跨网段进行可视化远程控制和集中管理（如电脑，投影机，展台，扩展设备电源等），并通过软件升级又能实现数字广播。即数字广播系统终端和多媒体远程</w:t>
            </w:r>
            <w:r>
              <w:rPr>
                <w:rFonts w:ascii="宋体" w:hAnsi="宋体" w:cs="宋体" w:hint="eastAsia"/>
                <w:color w:val="000000"/>
                <w:szCs w:val="21"/>
              </w:rPr>
              <w:lastRenderedPageBreak/>
              <w:t>管理合二为一。</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10、本机至少提供3路独立电源智能管理,高效管理多媒体设备。</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11、终端自带精密能耗计量芯片可精确统计连接设备（如投影机、平板及外接物联设备）的能耗及使用时长。如：投影灯的使用时间，日志、精确能耗等，并可远程安装所有串口设备（如投影机）控制码。</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kern w:val="0"/>
                <w:szCs w:val="21"/>
              </w:rPr>
              <w:t>▲</w:t>
            </w:r>
            <w:r>
              <w:rPr>
                <w:rFonts w:ascii="宋体" w:hAnsi="宋体" w:cs="宋体" w:hint="eastAsia"/>
                <w:color w:val="000000"/>
                <w:szCs w:val="21"/>
              </w:rPr>
              <w:t>12、通过服务器可远程和本地互动式管理，远程批量锁键盘，远程开启、开机、关机中控和投影机、电脑。一键式联动控制管理及远程各种权限管理；通过WEB可远程配置及升级固件系统。支持WEB服务端的所有设备管理和IP数字广播的智能播出等业务。智能终端支持公网（4G等或WIFI）</w:t>
            </w:r>
            <w:proofErr w:type="gramStart"/>
            <w:r>
              <w:rPr>
                <w:rFonts w:ascii="宋体" w:hAnsi="宋体" w:cs="宋体" w:hint="eastAsia"/>
                <w:color w:val="000000"/>
                <w:szCs w:val="21"/>
              </w:rPr>
              <w:t>安卓及</w:t>
            </w:r>
            <w:proofErr w:type="gramEnd"/>
            <w:r>
              <w:rPr>
                <w:rFonts w:ascii="宋体" w:hAnsi="宋体" w:cs="宋体" w:hint="eastAsia"/>
                <w:color w:val="000000"/>
                <w:szCs w:val="21"/>
              </w:rPr>
              <w:t>苹果移动设备（手机等）的APP远程操作控制。</w:t>
            </w:r>
          </w:p>
          <w:p w:rsidR="006D0F24" w:rsidRDefault="00B36F25">
            <w:pPr>
              <w:widowControl/>
              <w:numPr>
                <w:ilvl w:val="0"/>
                <w:numId w:val="6"/>
              </w:numPr>
              <w:spacing w:line="360" w:lineRule="auto"/>
              <w:jc w:val="left"/>
              <w:textAlignment w:val="center"/>
              <w:rPr>
                <w:rFonts w:ascii="宋体" w:hAnsi="宋体" w:cs="宋体"/>
                <w:color w:val="000000"/>
                <w:szCs w:val="21"/>
              </w:rPr>
            </w:pPr>
            <w:r>
              <w:rPr>
                <w:rFonts w:ascii="宋体" w:hAnsi="宋体" w:cs="宋体" w:hint="eastAsia"/>
                <w:color w:val="000000"/>
                <w:szCs w:val="21"/>
              </w:rPr>
              <w:t>该产品具备有效的3C认证证书，产品生产商家具有有效的ISO9000、14001认证证书，提供</w:t>
            </w:r>
            <w:proofErr w:type="gramStart"/>
            <w:r>
              <w:rPr>
                <w:rFonts w:ascii="宋体" w:hAnsi="宋体" w:cs="宋体" w:hint="eastAsia"/>
                <w:color w:val="000000"/>
                <w:szCs w:val="21"/>
              </w:rPr>
              <w:t>产品官网链接</w:t>
            </w:r>
            <w:proofErr w:type="gramEnd"/>
            <w:r>
              <w:rPr>
                <w:rFonts w:ascii="宋体" w:hAnsi="宋体" w:cs="宋体" w:hint="eastAsia"/>
                <w:color w:val="000000"/>
                <w:szCs w:val="21"/>
              </w:rPr>
              <w:t>地址。</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14、投标产品</w:t>
            </w:r>
            <w:proofErr w:type="gramStart"/>
            <w:r>
              <w:rPr>
                <w:rFonts w:ascii="宋体" w:hAnsi="宋体" w:cs="宋体" w:hint="eastAsia"/>
                <w:color w:val="000000"/>
                <w:szCs w:val="21"/>
              </w:rPr>
              <w:t>需能够</w:t>
            </w:r>
            <w:proofErr w:type="gramEnd"/>
            <w:r>
              <w:rPr>
                <w:rFonts w:ascii="宋体" w:hAnsi="宋体" w:cs="宋体" w:hint="eastAsia"/>
                <w:color w:val="000000"/>
                <w:szCs w:val="21"/>
              </w:rPr>
              <w:t>与会议室多媒体系统（包含电脑、音箱、网络等）集成，通过中央控制器统一开关、信号切换。</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15、提供能够完整反映投标产品技术参数的原厂加盖公章的技术参数确认函。</w:t>
            </w:r>
          </w:p>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▲16、至少提供原厂三年免费保修，投标需提供原厂盖章的售后服务承诺函。</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lastRenderedPageBreak/>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proofErr w:type="gramStart"/>
            <w:r>
              <w:rPr>
                <w:rFonts w:ascii="宋体" w:hAnsi="宋体" w:cs="宋体" w:hint="eastAsia"/>
                <w:bCs/>
                <w:color w:val="000000"/>
                <w:kern w:val="0"/>
                <w:szCs w:val="21"/>
              </w:rPr>
              <w:t>个</w:t>
            </w:r>
            <w:proofErr w:type="gramEnd"/>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lastRenderedPageBreak/>
              <w:t>10</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机柜</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24U标准机柜，600mm</w:t>
            </w:r>
            <w:r>
              <w:rPr>
                <w:rStyle w:val="font11"/>
                <w:rFonts w:hint="default"/>
                <w:sz w:val="21"/>
                <w:szCs w:val="21"/>
              </w:rPr>
              <w:t>*600mm，玻璃门，配2个6位供电单元。</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台</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强弱电布线</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配套</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项</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项目辅材</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PVC管材、接头、螺丝、水晶头、胶套等</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项</w:t>
            </w:r>
          </w:p>
        </w:tc>
      </w:tr>
      <w:tr w:rsidR="006D0F24">
        <w:trPr>
          <w:trHeight w:val="765"/>
        </w:trPr>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rPr>
              <w:lastRenderedPageBreak/>
              <w:t>13</w:t>
            </w:r>
          </w:p>
        </w:tc>
        <w:tc>
          <w:tcPr>
            <w:tcW w:w="204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安装、调试、系统集成及使用培训服务</w:t>
            </w:r>
          </w:p>
        </w:tc>
        <w:tc>
          <w:tcPr>
            <w:tcW w:w="5209"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rPr>
              <w:t>LED显示屏及相关配套安装、调试、系统集成、使用培训服务</w:t>
            </w:r>
          </w:p>
        </w:tc>
        <w:tc>
          <w:tcPr>
            <w:tcW w:w="831"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Calibri" w:hAnsi="Calibri" w:cs="Calibri"/>
                <w:bCs/>
                <w:color w:val="000000"/>
                <w:szCs w:val="21"/>
              </w:rPr>
            </w:pPr>
            <w:r>
              <w:rPr>
                <w:rFonts w:ascii="Calibri" w:hAnsi="Calibri" w:cs="Calibri"/>
                <w:bCs/>
                <w:color w:val="000000"/>
                <w:kern w:val="0"/>
                <w:szCs w:val="21"/>
              </w:rPr>
              <w:t>1</w:t>
            </w:r>
          </w:p>
        </w:tc>
        <w:tc>
          <w:tcPr>
            <w:tcW w:w="656" w:type="dxa"/>
            <w:tcBorders>
              <w:top w:val="single" w:sz="4" w:space="0" w:color="000000"/>
              <w:left w:val="single" w:sz="4" w:space="0" w:color="000000"/>
              <w:bottom w:val="single" w:sz="4" w:space="0" w:color="000000"/>
              <w:right w:val="single" w:sz="4" w:space="0" w:color="000000"/>
            </w:tcBorders>
            <w:vAlign w:val="center"/>
          </w:tcPr>
          <w:p w:rsidR="006D0F24" w:rsidRDefault="00B36F25">
            <w:pPr>
              <w:widowControl/>
              <w:spacing w:line="360" w:lineRule="auto"/>
              <w:jc w:val="center"/>
              <w:textAlignment w:val="center"/>
              <w:rPr>
                <w:rFonts w:ascii="宋体" w:hAnsi="宋体" w:cs="宋体"/>
                <w:bCs/>
                <w:color w:val="000000"/>
                <w:szCs w:val="21"/>
              </w:rPr>
            </w:pPr>
            <w:r>
              <w:rPr>
                <w:rFonts w:ascii="宋体" w:hAnsi="宋体" w:cs="宋体" w:hint="eastAsia"/>
                <w:bCs/>
                <w:color w:val="000000"/>
                <w:kern w:val="0"/>
                <w:szCs w:val="21"/>
              </w:rPr>
              <w:t>项</w:t>
            </w:r>
          </w:p>
        </w:tc>
      </w:tr>
    </w:tbl>
    <w:p w:rsidR="006D0F24" w:rsidRDefault="006D0F24">
      <w:pPr>
        <w:spacing w:line="360" w:lineRule="auto"/>
        <w:rPr>
          <w:rFonts w:ascii="宋体" w:hAnsi="宋体"/>
          <w:b/>
          <w:szCs w:val="21"/>
        </w:rPr>
      </w:pPr>
    </w:p>
    <w:p w:rsidR="006D0F24" w:rsidRDefault="00B36F25">
      <w:pPr>
        <w:numPr>
          <w:ilvl w:val="0"/>
          <w:numId w:val="7"/>
        </w:numPr>
        <w:rPr>
          <w:rFonts w:ascii="宋体" w:hAnsi="宋体" w:cs="宋体"/>
          <w:b/>
          <w:szCs w:val="21"/>
        </w:rPr>
      </w:pPr>
      <w:r>
        <w:rPr>
          <w:rFonts w:ascii="宋体" w:hAnsi="宋体" w:cs="宋体" w:hint="eastAsia"/>
          <w:b/>
          <w:szCs w:val="21"/>
        </w:rPr>
        <w:t>商务需求</w:t>
      </w:r>
    </w:p>
    <w:p w:rsidR="006D0F24" w:rsidRDefault="00B36F25">
      <w:pPr>
        <w:pStyle w:val="a6"/>
        <w:rPr>
          <w:rFonts w:ascii="宋体" w:hAnsi="宋体" w:cs="宋体"/>
          <w:b/>
          <w:sz w:val="21"/>
          <w:szCs w:val="21"/>
        </w:rPr>
      </w:pPr>
      <w:r>
        <w:rPr>
          <w:rFonts w:ascii="宋体" w:hAnsi="宋体" w:cs="宋体" w:hint="eastAsia"/>
          <w:sz w:val="21"/>
          <w:szCs w:val="21"/>
        </w:rPr>
        <w:t>（一）资质要求：</w:t>
      </w:r>
    </w:p>
    <w:p w:rsidR="006D0F24" w:rsidRDefault="00B36F25">
      <w:pPr>
        <w:pStyle w:val="1"/>
        <w:numPr>
          <w:ilvl w:val="0"/>
          <w:numId w:val="8"/>
        </w:numPr>
        <w:ind w:firstLineChars="0" w:firstLine="0"/>
        <w:rPr>
          <w:rFonts w:ascii="宋体" w:hAnsi="宋体" w:cs="宋体"/>
          <w:szCs w:val="21"/>
        </w:rPr>
      </w:pPr>
      <w:r>
        <w:rPr>
          <w:rFonts w:ascii="宋体" w:hAnsi="宋体" w:cs="宋体" w:hint="eastAsia"/>
          <w:szCs w:val="21"/>
        </w:rPr>
        <w:t>投标人必须是具有深圳本地服务机构的独立法人公司。</w:t>
      </w:r>
    </w:p>
    <w:p w:rsidR="006D0F24" w:rsidRDefault="00B36F25">
      <w:pPr>
        <w:pStyle w:val="1"/>
        <w:numPr>
          <w:ilvl w:val="0"/>
          <w:numId w:val="8"/>
        </w:numPr>
        <w:ind w:firstLineChars="0" w:firstLine="0"/>
        <w:rPr>
          <w:rFonts w:ascii="宋体" w:hAnsi="宋体" w:cs="宋体"/>
          <w:szCs w:val="21"/>
        </w:rPr>
      </w:pPr>
      <w:r>
        <w:rPr>
          <w:rFonts w:ascii="宋体" w:hAnsi="宋体" w:cs="宋体" w:hint="eastAsia"/>
          <w:szCs w:val="21"/>
        </w:rPr>
        <w:t>投标人必须提供P3户内全彩 LED屏（前维护压铸镁铝箱体）、中央控制器制造商出具的针对本项目的投标授权和售后质保共同承诺函：设备制造商与投标人承担同样的保修责任，采购单位可以向以上任何一方要求保修。</w:t>
      </w:r>
    </w:p>
    <w:p w:rsidR="006D0F24" w:rsidRDefault="00B36F25">
      <w:pPr>
        <w:spacing w:line="360" w:lineRule="auto"/>
        <w:rPr>
          <w:rFonts w:ascii="宋体" w:hAnsi="宋体" w:cs="宋体"/>
          <w:szCs w:val="21"/>
        </w:rPr>
      </w:pPr>
      <w:r>
        <w:rPr>
          <w:rFonts w:ascii="宋体" w:hAnsi="宋体" w:cs="宋体" w:hint="eastAsia"/>
          <w:szCs w:val="21"/>
        </w:rPr>
        <w:t>（二）、其他要求：</w:t>
      </w:r>
    </w:p>
    <w:p w:rsidR="006D0F24" w:rsidRDefault="00B36F25">
      <w:pPr>
        <w:numPr>
          <w:ilvl w:val="0"/>
          <w:numId w:val="9"/>
        </w:numPr>
        <w:tabs>
          <w:tab w:val="clear" w:pos="720"/>
          <w:tab w:val="left" w:pos="-4500"/>
        </w:tabs>
        <w:autoSpaceDE w:val="0"/>
        <w:autoSpaceDN w:val="0"/>
        <w:adjustRightInd w:val="0"/>
        <w:spacing w:line="360" w:lineRule="auto"/>
        <w:ind w:left="360" w:hanging="360"/>
        <w:jc w:val="left"/>
        <w:textAlignment w:val="baseline"/>
        <w:rPr>
          <w:rFonts w:ascii="宋体" w:hAnsi="宋体" w:cs="宋体"/>
          <w:szCs w:val="21"/>
        </w:rPr>
      </w:pPr>
      <w:r>
        <w:rPr>
          <w:rFonts w:ascii="宋体" w:hAnsi="宋体" w:cs="宋体" w:hint="eastAsia"/>
          <w:szCs w:val="21"/>
        </w:rPr>
        <w:t>产品：投标产品必须是产品生产商允许在中国大陆销售，并由产品生产商或其指定的代理商提供保修的合法产品。</w:t>
      </w:r>
    </w:p>
    <w:p w:rsidR="006D0F24" w:rsidRDefault="00B36F25">
      <w:pPr>
        <w:numPr>
          <w:ilvl w:val="0"/>
          <w:numId w:val="9"/>
        </w:numPr>
        <w:tabs>
          <w:tab w:val="clear" w:pos="720"/>
          <w:tab w:val="left" w:pos="-4500"/>
        </w:tabs>
        <w:autoSpaceDE w:val="0"/>
        <w:autoSpaceDN w:val="0"/>
        <w:adjustRightInd w:val="0"/>
        <w:spacing w:line="360" w:lineRule="auto"/>
        <w:ind w:left="360" w:hanging="360"/>
        <w:jc w:val="left"/>
        <w:textAlignment w:val="baseline"/>
        <w:rPr>
          <w:rFonts w:ascii="宋体" w:hAnsi="宋体" w:cs="宋体"/>
          <w:szCs w:val="21"/>
        </w:rPr>
      </w:pPr>
      <w:r>
        <w:rPr>
          <w:rFonts w:ascii="宋体" w:hAnsi="宋体" w:cs="宋体" w:hint="eastAsia"/>
          <w:szCs w:val="21"/>
        </w:rPr>
        <w:t>投标产品必须能够通过和采购单位现有的灯控台兼容。</w:t>
      </w:r>
    </w:p>
    <w:p w:rsidR="006D0F24" w:rsidRDefault="00B36F25">
      <w:pPr>
        <w:numPr>
          <w:ilvl w:val="0"/>
          <w:numId w:val="9"/>
        </w:numPr>
        <w:tabs>
          <w:tab w:val="clear" w:pos="720"/>
          <w:tab w:val="left" w:pos="-4500"/>
        </w:tabs>
        <w:autoSpaceDE w:val="0"/>
        <w:autoSpaceDN w:val="0"/>
        <w:adjustRightInd w:val="0"/>
        <w:spacing w:line="360" w:lineRule="auto"/>
        <w:ind w:left="360" w:hanging="360"/>
        <w:jc w:val="left"/>
        <w:textAlignment w:val="baseline"/>
        <w:rPr>
          <w:rFonts w:ascii="宋体" w:hAnsi="宋体" w:cs="宋体"/>
          <w:szCs w:val="21"/>
        </w:rPr>
      </w:pPr>
      <w:r>
        <w:rPr>
          <w:rFonts w:ascii="宋体" w:hAnsi="宋体" w:cs="宋体" w:hint="eastAsia"/>
          <w:szCs w:val="21"/>
        </w:rPr>
        <w:t>交货期：中标单位需在接到中标通知书后5个日历</w:t>
      </w:r>
      <w:proofErr w:type="gramStart"/>
      <w:r>
        <w:rPr>
          <w:rFonts w:ascii="宋体" w:hAnsi="宋体" w:cs="宋体" w:hint="eastAsia"/>
          <w:szCs w:val="21"/>
        </w:rPr>
        <w:t>日内与</w:t>
      </w:r>
      <w:proofErr w:type="gramEnd"/>
      <w:r>
        <w:rPr>
          <w:rFonts w:ascii="宋体" w:hAnsi="宋体" w:cs="宋体" w:hint="eastAsia"/>
          <w:szCs w:val="21"/>
        </w:rPr>
        <w:t>用户方签订合同，合同签订后15个工作日内完成全部设备的供货、安装、调试、上线和验收工作。所购设备须按期送达用户方指定地点，验货合格后的由用户方统一提供保管库房。</w:t>
      </w:r>
    </w:p>
    <w:p w:rsidR="006D0F24" w:rsidRDefault="00B36F25">
      <w:pPr>
        <w:numPr>
          <w:ilvl w:val="0"/>
          <w:numId w:val="9"/>
        </w:numPr>
        <w:tabs>
          <w:tab w:val="clear" w:pos="720"/>
          <w:tab w:val="left" w:pos="-4500"/>
        </w:tabs>
        <w:autoSpaceDE w:val="0"/>
        <w:autoSpaceDN w:val="0"/>
        <w:adjustRightInd w:val="0"/>
        <w:spacing w:line="360" w:lineRule="auto"/>
        <w:ind w:left="360" w:hanging="360"/>
        <w:jc w:val="left"/>
        <w:textAlignment w:val="baseline"/>
        <w:rPr>
          <w:rFonts w:ascii="宋体" w:hAnsi="宋体" w:cs="宋体"/>
          <w:szCs w:val="21"/>
        </w:rPr>
      </w:pPr>
      <w:r>
        <w:rPr>
          <w:rFonts w:ascii="宋体" w:hAnsi="宋体" w:cs="宋体" w:hint="eastAsia"/>
          <w:szCs w:val="21"/>
        </w:rPr>
        <w:t>交货地点：深圳市南山区</w:t>
      </w:r>
      <w:proofErr w:type="gramStart"/>
      <w:r>
        <w:rPr>
          <w:rFonts w:ascii="宋体" w:hAnsi="宋体" w:cs="宋体" w:hint="eastAsia"/>
          <w:szCs w:val="21"/>
        </w:rPr>
        <w:t>西丽茶光路北</w:t>
      </w:r>
      <w:proofErr w:type="gramEnd"/>
      <w:r>
        <w:rPr>
          <w:rFonts w:ascii="宋体" w:hAnsi="宋体" w:cs="宋体" w:hint="eastAsia"/>
          <w:szCs w:val="21"/>
        </w:rPr>
        <w:t xml:space="preserve"> 深圳市第二高级中学 。</w:t>
      </w:r>
    </w:p>
    <w:p w:rsidR="006D0F24" w:rsidRDefault="00B36F25">
      <w:pPr>
        <w:numPr>
          <w:ilvl w:val="0"/>
          <w:numId w:val="9"/>
        </w:numPr>
        <w:tabs>
          <w:tab w:val="clear" w:pos="720"/>
          <w:tab w:val="left" w:pos="-4500"/>
        </w:tabs>
        <w:autoSpaceDE w:val="0"/>
        <w:autoSpaceDN w:val="0"/>
        <w:adjustRightInd w:val="0"/>
        <w:spacing w:line="360" w:lineRule="auto"/>
        <w:ind w:left="360" w:hanging="360"/>
        <w:jc w:val="left"/>
        <w:textAlignment w:val="baseline"/>
        <w:rPr>
          <w:rFonts w:ascii="宋体" w:hAnsi="宋体" w:cs="宋体"/>
          <w:szCs w:val="21"/>
        </w:rPr>
      </w:pPr>
      <w:r>
        <w:rPr>
          <w:rFonts w:ascii="宋体" w:hAnsi="宋体" w:cs="宋体" w:hint="eastAsia"/>
          <w:szCs w:val="21"/>
        </w:rPr>
        <w:t>付款方式：设备交付验收完成后，经双方确认验收通过后，</w:t>
      </w:r>
      <w:r w:rsidR="0094497E">
        <w:rPr>
          <w:rFonts w:ascii="宋体" w:hAnsi="宋体" w:cs="宋体" w:hint="eastAsia"/>
          <w:szCs w:val="21"/>
        </w:rPr>
        <w:t>按照市财委的相关规定进行支付。</w:t>
      </w:r>
    </w:p>
    <w:p w:rsidR="006D0F24" w:rsidRDefault="00B36F25">
      <w:pPr>
        <w:rPr>
          <w:rFonts w:ascii="宋体" w:hAnsi="宋体" w:cs="宋体"/>
          <w:b/>
          <w:szCs w:val="21"/>
        </w:rPr>
      </w:pPr>
      <w:r>
        <w:rPr>
          <w:rFonts w:ascii="宋体" w:hAnsi="宋体" w:cs="宋体" w:hint="eastAsia"/>
          <w:b/>
          <w:szCs w:val="21"/>
        </w:rPr>
        <w:t>四、技术需求</w:t>
      </w:r>
    </w:p>
    <w:p w:rsidR="006D0F24" w:rsidRDefault="00B36F25">
      <w:pPr>
        <w:numPr>
          <w:ilvl w:val="0"/>
          <w:numId w:val="10"/>
        </w:numPr>
        <w:rPr>
          <w:rFonts w:ascii="宋体" w:hAnsi="宋体" w:cs="宋体"/>
          <w:color w:val="000000"/>
          <w:szCs w:val="21"/>
        </w:rPr>
      </w:pPr>
      <w:r>
        <w:rPr>
          <w:rFonts w:ascii="宋体" w:hAnsi="宋体" w:cs="宋体" w:hint="eastAsia"/>
          <w:color w:val="000000"/>
          <w:szCs w:val="21"/>
        </w:rPr>
        <w:t>技术标准：产品质量必须符合国家规范及行业最新标准。</w:t>
      </w:r>
    </w:p>
    <w:p w:rsidR="006D0F24" w:rsidRDefault="00B36F25">
      <w:pPr>
        <w:rPr>
          <w:rFonts w:ascii="宋体" w:hAnsi="宋体" w:cs="宋体"/>
          <w:b/>
          <w:szCs w:val="21"/>
        </w:rPr>
      </w:pPr>
      <w:r>
        <w:rPr>
          <w:rFonts w:ascii="宋体" w:hAnsi="宋体" w:cs="宋体" w:hint="eastAsia"/>
          <w:b/>
          <w:szCs w:val="21"/>
        </w:rPr>
        <w:t>五、服务需求</w:t>
      </w:r>
    </w:p>
    <w:p w:rsidR="006D0F24" w:rsidRDefault="00B36F25">
      <w:pPr>
        <w:autoSpaceDE w:val="0"/>
        <w:autoSpaceDN w:val="0"/>
        <w:adjustRightInd w:val="0"/>
        <w:spacing w:line="360" w:lineRule="auto"/>
        <w:jc w:val="left"/>
        <w:textAlignment w:val="baseline"/>
        <w:rPr>
          <w:rFonts w:ascii="宋体" w:hAnsi="宋体" w:cs="宋体"/>
          <w:szCs w:val="21"/>
        </w:rPr>
      </w:pPr>
      <w:r>
        <w:rPr>
          <w:rFonts w:ascii="宋体" w:hAnsi="宋体" w:cs="宋体" w:hint="eastAsia"/>
          <w:szCs w:val="21"/>
        </w:rPr>
        <w:t>1、售后服务：服务条款须满足以下要求，但不局限于所列要求。</w:t>
      </w:r>
    </w:p>
    <w:p w:rsidR="006D0F24" w:rsidRDefault="00B36F25">
      <w:pPr>
        <w:numPr>
          <w:ilvl w:val="1"/>
          <w:numId w:val="11"/>
        </w:numPr>
        <w:rPr>
          <w:rFonts w:ascii="宋体" w:hAnsi="宋体" w:cs="宋体"/>
          <w:szCs w:val="21"/>
        </w:rPr>
      </w:pPr>
      <w:r>
        <w:rPr>
          <w:rFonts w:ascii="宋体" w:hAnsi="宋体" w:cs="宋体" w:hint="eastAsia"/>
          <w:szCs w:val="21"/>
        </w:rPr>
        <w:t>质保承诺：要求所有采购货物均享有三年免费全保服务。质保期内非因需方的人为原因而出现质量问题，由供方负责。供方负责包修、包换或者包退，并承担修理、调换或退货的实际费用。供方不能修理或不能调换，按不能交货处理。</w:t>
      </w:r>
    </w:p>
    <w:p w:rsidR="006D0F24" w:rsidRDefault="00B36F25">
      <w:pPr>
        <w:numPr>
          <w:ilvl w:val="1"/>
          <w:numId w:val="11"/>
        </w:numPr>
        <w:rPr>
          <w:rFonts w:ascii="宋体" w:hAnsi="宋体" w:cs="宋体"/>
          <w:szCs w:val="21"/>
        </w:rPr>
      </w:pPr>
      <w:r>
        <w:rPr>
          <w:rFonts w:ascii="宋体" w:hAnsi="宋体" w:cs="宋体" w:hint="eastAsia"/>
          <w:szCs w:val="21"/>
        </w:rPr>
        <w:t>服务响应：维修响应人员必须满足4小时内到达故障现场。</w:t>
      </w:r>
    </w:p>
    <w:p w:rsidR="006D0F24" w:rsidRDefault="00B36F25">
      <w:pPr>
        <w:numPr>
          <w:ilvl w:val="1"/>
          <w:numId w:val="11"/>
        </w:numPr>
        <w:rPr>
          <w:rFonts w:ascii="宋体" w:hAnsi="宋体" w:cs="宋体"/>
          <w:szCs w:val="21"/>
        </w:rPr>
      </w:pPr>
      <w:r>
        <w:rPr>
          <w:rFonts w:ascii="宋体" w:hAnsi="宋体" w:cs="宋体" w:hint="eastAsia"/>
          <w:szCs w:val="21"/>
        </w:rPr>
        <w:t>所有货物的保修期</w:t>
      </w:r>
      <w:proofErr w:type="gramStart"/>
      <w:r>
        <w:rPr>
          <w:rFonts w:ascii="宋体" w:hAnsi="宋体" w:cs="宋体" w:hint="eastAsia"/>
          <w:szCs w:val="21"/>
        </w:rPr>
        <w:t>自设备</w:t>
      </w:r>
      <w:proofErr w:type="gramEnd"/>
      <w:r>
        <w:rPr>
          <w:rFonts w:ascii="宋体" w:hAnsi="宋体" w:cs="宋体" w:hint="eastAsia"/>
          <w:szCs w:val="21"/>
        </w:rPr>
        <w:t>初步验收合格之日起计算。</w:t>
      </w:r>
    </w:p>
    <w:p w:rsidR="006D0F24" w:rsidRDefault="00B36F25">
      <w:pPr>
        <w:numPr>
          <w:ilvl w:val="1"/>
          <w:numId w:val="11"/>
        </w:numPr>
        <w:rPr>
          <w:rFonts w:ascii="宋体" w:hAnsi="宋体" w:cs="宋体"/>
          <w:szCs w:val="21"/>
        </w:rPr>
      </w:pPr>
      <w:r>
        <w:rPr>
          <w:rFonts w:ascii="宋体" w:hAnsi="宋体" w:cs="宋体" w:hint="eastAsia"/>
          <w:szCs w:val="21"/>
        </w:rPr>
        <w:t>超过保修期后，供应商应提供只收取维修材料费用的维修服务，且材料费用不得高于同期市场报价。</w:t>
      </w:r>
    </w:p>
    <w:p w:rsidR="006D0F24" w:rsidRDefault="00B36F25">
      <w:pPr>
        <w:rPr>
          <w:b/>
          <w:szCs w:val="21"/>
        </w:rPr>
      </w:pPr>
      <w:r>
        <w:rPr>
          <w:rFonts w:hint="eastAsia"/>
          <w:b/>
          <w:szCs w:val="21"/>
        </w:rPr>
        <w:t>六、投标文件目录（包含但不限于以下文件）：</w:t>
      </w:r>
    </w:p>
    <w:p w:rsidR="006D0F24" w:rsidRDefault="00B36F25">
      <w:pPr>
        <w:numPr>
          <w:ilvl w:val="0"/>
          <w:numId w:val="12"/>
        </w:numPr>
        <w:rPr>
          <w:szCs w:val="21"/>
        </w:rPr>
      </w:pPr>
      <w:r>
        <w:rPr>
          <w:rFonts w:hint="eastAsia"/>
          <w:szCs w:val="21"/>
        </w:rPr>
        <w:t>报价一览表</w:t>
      </w:r>
    </w:p>
    <w:p w:rsidR="006D0F24" w:rsidRDefault="00B36F25">
      <w:pPr>
        <w:numPr>
          <w:ilvl w:val="0"/>
          <w:numId w:val="12"/>
        </w:numPr>
        <w:rPr>
          <w:szCs w:val="21"/>
        </w:rPr>
      </w:pPr>
      <w:r>
        <w:rPr>
          <w:rFonts w:ascii="宋体" w:hAnsi="宋体" w:cs="宋体" w:hint="eastAsia"/>
          <w:szCs w:val="21"/>
        </w:rPr>
        <w:t>音柱、功放</w:t>
      </w:r>
      <w:r>
        <w:rPr>
          <w:rFonts w:hint="eastAsia"/>
          <w:szCs w:val="21"/>
        </w:rPr>
        <w:t>制造商出具的针对本项目的投标授权书及共同质量承保函</w:t>
      </w:r>
    </w:p>
    <w:p w:rsidR="006D0F24" w:rsidRDefault="00B36F25">
      <w:pPr>
        <w:numPr>
          <w:ilvl w:val="0"/>
          <w:numId w:val="12"/>
        </w:numPr>
        <w:rPr>
          <w:szCs w:val="21"/>
        </w:rPr>
      </w:pPr>
      <w:r>
        <w:rPr>
          <w:rFonts w:hint="eastAsia"/>
          <w:szCs w:val="21"/>
        </w:rPr>
        <w:t>实施本项目的有关人资料表</w:t>
      </w:r>
    </w:p>
    <w:p w:rsidR="006D0F24" w:rsidRDefault="00B36F25">
      <w:pPr>
        <w:numPr>
          <w:ilvl w:val="0"/>
          <w:numId w:val="12"/>
        </w:numPr>
        <w:rPr>
          <w:szCs w:val="21"/>
        </w:rPr>
      </w:pPr>
      <w:r>
        <w:rPr>
          <w:rFonts w:hint="eastAsia"/>
          <w:szCs w:val="21"/>
        </w:rPr>
        <w:t>售后服务方案</w:t>
      </w:r>
    </w:p>
    <w:p w:rsidR="006D0F24" w:rsidRDefault="00B36F25">
      <w:pPr>
        <w:numPr>
          <w:ilvl w:val="0"/>
          <w:numId w:val="12"/>
        </w:numPr>
        <w:rPr>
          <w:szCs w:val="21"/>
        </w:rPr>
      </w:pPr>
      <w:r>
        <w:rPr>
          <w:rFonts w:hint="eastAsia"/>
          <w:szCs w:val="21"/>
        </w:rPr>
        <w:t>法人代表授权书</w:t>
      </w:r>
    </w:p>
    <w:p w:rsidR="006D0F24" w:rsidRDefault="00B36F25">
      <w:pPr>
        <w:numPr>
          <w:ilvl w:val="0"/>
          <w:numId w:val="12"/>
        </w:numPr>
        <w:rPr>
          <w:szCs w:val="21"/>
        </w:rPr>
      </w:pPr>
      <w:r>
        <w:rPr>
          <w:rFonts w:hint="eastAsia"/>
          <w:szCs w:val="21"/>
        </w:rPr>
        <w:t>投标人资质证明</w:t>
      </w:r>
    </w:p>
    <w:p w:rsidR="006D0F24" w:rsidRDefault="00B36F25">
      <w:pPr>
        <w:numPr>
          <w:ilvl w:val="0"/>
          <w:numId w:val="12"/>
        </w:numPr>
        <w:rPr>
          <w:szCs w:val="21"/>
        </w:rPr>
      </w:pPr>
      <w:r>
        <w:rPr>
          <w:rFonts w:hint="eastAsia"/>
          <w:szCs w:val="21"/>
        </w:rPr>
        <w:lastRenderedPageBreak/>
        <w:t>近三年业绩一览表</w:t>
      </w:r>
    </w:p>
    <w:p w:rsidR="006D0F24" w:rsidRDefault="00B36F25">
      <w:pPr>
        <w:rPr>
          <w:rFonts w:ascii="宋体" w:hAnsi="宋体" w:cs="宋体"/>
          <w:b/>
          <w:szCs w:val="21"/>
        </w:rPr>
      </w:pPr>
      <w:r>
        <w:rPr>
          <w:rFonts w:ascii="宋体" w:hAnsi="宋体" w:cs="宋体" w:hint="eastAsia"/>
          <w:b/>
          <w:szCs w:val="21"/>
        </w:rPr>
        <w:t>七、其他参考资料</w:t>
      </w:r>
    </w:p>
    <w:p w:rsidR="006D0F24" w:rsidRDefault="00B36F25">
      <w:pPr>
        <w:pStyle w:val="2"/>
        <w:numPr>
          <w:ilvl w:val="1"/>
          <w:numId w:val="13"/>
        </w:numPr>
        <w:tabs>
          <w:tab w:val="left" w:pos="1800"/>
          <w:tab w:val="left" w:pos="5580"/>
        </w:tabs>
        <w:jc w:val="left"/>
        <w:rPr>
          <w:rFonts w:ascii="宋体" w:eastAsia="宋体" w:hAnsi="宋体" w:cs="宋体"/>
          <w:color w:val="000000"/>
          <w:sz w:val="21"/>
          <w:szCs w:val="21"/>
        </w:rPr>
      </w:pPr>
      <w:r>
        <w:rPr>
          <w:rFonts w:ascii="宋体" w:eastAsia="宋体" w:hAnsi="宋体" w:cs="宋体" w:hint="eastAsia"/>
          <w:color w:val="000000"/>
          <w:sz w:val="21"/>
          <w:szCs w:val="21"/>
        </w:rPr>
        <w:t>附件一、投标一览表</w:t>
      </w:r>
      <w:r>
        <w:rPr>
          <w:rFonts w:ascii="宋体" w:eastAsia="宋体" w:hAnsi="宋体" w:cs="宋体" w:hint="eastAsia"/>
          <w:color w:val="000000"/>
          <w:sz w:val="21"/>
          <w:szCs w:val="21"/>
        </w:rPr>
        <w:cr/>
        <w:t xml:space="preserve">招标编号：                            </w:t>
      </w:r>
      <w:r>
        <w:rPr>
          <w:rFonts w:ascii="宋体" w:eastAsia="宋体" w:hAnsi="宋体" w:cs="宋体" w:hint="eastAsia"/>
          <w:sz w:val="21"/>
          <w:szCs w:val="21"/>
        </w:rPr>
        <w:t xml:space="preserve">  项目名称：                               </w:t>
      </w:r>
      <w:r>
        <w:rPr>
          <w:rFonts w:ascii="宋体" w:eastAsia="宋体" w:hAnsi="宋体" w:cs="宋体" w:hint="eastAsia"/>
          <w:color w:val="000000"/>
          <w:sz w:val="21"/>
          <w:szCs w:val="21"/>
        </w:rPr>
        <w:t xml:space="preserve">　   </w:t>
      </w:r>
    </w:p>
    <w:tbl>
      <w:tblPr>
        <w:tblW w:w="844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43"/>
        <w:gridCol w:w="1276"/>
        <w:gridCol w:w="1134"/>
        <w:gridCol w:w="851"/>
        <w:gridCol w:w="992"/>
        <w:gridCol w:w="1559"/>
        <w:gridCol w:w="1985"/>
      </w:tblGrid>
      <w:tr w:rsidR="006D0F24">
        <w:trPr>
          <w:trHeight w:val="662"/>
        </w:trPr>
        <w:tc>
          <w:tcPr>
            <w:tcW w:w="643" w:type="dxa"/>
            <w:vAlign w:val="center"/>
          </w:tcPr>
          <w:p w:rsidR="006D0F24" w:rsidRDefault="00B36F25">
            <w:pPr>
              <w:tabs>
                <w:tab w:val="left" w:pos="5580"/>
              </w:tabs>
              <w:ind w:right="-199"/>
              <w:rPr>
                <w:rFonts w:ascii="宋体" w:hAnsi="宋体" w:cs="宋体"/>
                <w:color w:val="000000"/>
                <w:szCs w:val="21"/>
              </w:rPr>
            </w:pPr>
            <w:r>
              <w:rPr>
                <w:rFonts w:ascii="宋体" w:hAnsi="宋体" w:cs="宋体" w:hint="eastAsia"/>
                <w:color w:val="000000"/>
                <w:szCs w:val="21"/>
              </w:rPr>
              <w:t>设备</w:t>
            </w:r>
          </w:p>
          <w:p w:rsidR="006D0F24" w:rsidRDefault="00B36F25">
            <w:pPr>
              <w:tabs>
                <w:tab w:val="left" w:pos="5580"/>
              </w:tabs>
              <w:ind w:right="-199"/>
              <w:rPr>
                <w:rFonts w:ascii="宋体" w:hAnsi="宋体" w:cs="宋体"/>
                <w:color w:val="000000"/>
                <w:szCs w:val="21"/>
              </w:rPr>
            </w:pPr>
            <w:r>
              <w:rPr>
                <w:rFonts w:ascii="宋体" w:hAnsi="宋体" w:cs="宋体" w:hint="eastAsia"/>
                <w:color w:val="000000"/>
                <w:szCs w:val="21"/>
              </w:rPr>
              <w:t>名称</w:t>
            </w:r>
          </w:p>
        </w:tc>
        <w:tc>
          <w:tcPr>
            <w:tcW w:w="1276" w:type="dxa"/>
            <w:vAlign w:val="center"/>
          </w:tcPr>
          <w:p w:rsidR="006D0F24" w:rsidRDefault="00B36F25">
            <w:pPr>
              <w:tabs>
                <w:tab w:val="left" w:pos="5580"/>
              </w:tabs>
              <w:ind w:left="163" w:hanging="163"/>
              <w:jc w:val="center"/>
              <w:rPr>
                <w:rFonts w:ascii="宋体" w:hAnsi="宋体" w:cs="宋体"/>
                <w:color w:val="000000"/>
                <w:szCs w:val="21"/>
              </w:rPr>
            </w:pPr>
            <w:r>
              <w:rPr>
                <w:rFonts w:ascii="宋体" w:hAnsi="宋体" w:cs="宋体" w:hint="eastAsia"/>
                <w:color w:val="000000"/>
                <w:szCs w:val="21"/>
              </w:rPr>
              <w:t>品牌/规格型号</w:t>
            </w:r>
          </w:p>
        </w:tc>
        <w:tc>
          <w:tcPr>
            <w:tcW w:w="1134" w:type="dxa"/>
            <w:vAlign w:val="center"/>
          </w:tcPr>
          <w:p w:rsidR="006D0F24" w:rsidRDefault="00B36F25">
            <w:pPr>
              <w:tabs>
                <w:tab w:val="left" w:pos="5580"/>
              </w:tabs>
              <w:jc w:val="center"/>
              <w:rPr>
                <w:rFonts w:ascii="宋体" w:hAnsi="宋体" w:cs="宋体"/>
                <w:color w:val="000000"/>
                <w:szCs w:val="21"/>
              </w:rPr>
            </w:pPr>
            <w:r>
              <w:rPr>
                <w:rFonts w:ascii="宋体" w:hAnsi="宋体" w:cs="宋体" w:hint="eastAsia"/>
                <w:color w:val="000000"/>
                <w:szCs w:val="21"/>
              </w:rPr>
              <w:t>单价</w:t>
            </w:r>
          </w:p>
        </w:tc>
        <w:tc>
          <w:tcPr>
            <w:tcW w:w="851" w:type="dxa"/>
            <w:vAlign w:val="center"/>
          </w:tcPr>
          <w:p w:rsidR="006D0F24" w:rsidRDefault="00B36F25">
            <w:pPr>
              <w:tabs>
                <w:tab w:val="left" w:pos="5580"/>
              </w:tabs>
              <w:ind w:firstLine="240"/>
              <w:rPr>
                <w:rFonts w:ascii="宋体" w:hAnsi="宋体" w:cs="宋体"/>
                <w:color w:val="000000"/>
                <w:szCs w:val="21"/>
              </w:rPr>
            </w:pPr>
            <w:r>
              <w:rPr>
                <w:rFonts w:ascii="宋体" w:hAnsi="宋体" w:cs="宋体" w:hint="eastAsia"/>
                <w:color w:val="000000"/>
                <w:szCs w:val="21"/>
              </w:rPr>
              <w:t>数量</w:t>
            </w:r>
          </w:p>
        </w:tc>
        <w:tc>
          <w:tcPr>
            <w:tcW w:w="992" w:type="dxa"/>
            <w:vAlign w:val="center"/>
          </w:tcPr>
          <w:p w:rsidR="006D0F24" w:rsidRDefault="00B36F25">
            <w:pPr>
              <w:tabs>
                <w:tab w:val="left" w:pos="5580"/>
              </w:tabs>
              <w:ind w:left="163" w:hanging="163"/>
              <w:jc w:val="center"/>
              <w:rPr>
                <w:rFonts w:ascii="宋体" w:hAnsi="宋体" w:cs="宋体"/>
                <w:color w:val="000000"/>
                <w:szCs w:val="21"/>
              </w:rPr>
            </w:pPr>
            <w:r>
              <w:rPr>
                <w:rFonts w:ascii="宋体" w:hAnsi="宋体" w:cs="宋体" w:hint="eastAsia"/>
                <w:color w:val="000000"/>
                <w:szCs w:val="21"/>
              </w:rPr>
              <w:t>投标总价</w:t>
            </w:r>
          </w:p>
          <w:p w:rsidR="006D0F24" w:rsidRDefault="00B36F25">
            <w:pPr>
              <w:tabs>
                <w:tab w:val="left" w:pos="5580"/>
              </w:tabs>
              <w:jc w:val="center"/>
              <w:rPr>
                <w:rFonts w:ascii="宋体" w:hAnsi="宋体" w:cs="宋体"/>
                <w:color w:val="000000"/>
                <w:szCs w:val="21"/>
              </w:rPr>
            </w:pPr>
            <w:r>
              <w:rPr>
                <w:rFonts w:ascii="宋体" w:hAnsi="宋体" w:cs="宋体" w:hint="eastAsia"/>
                <w:color w:val="000000"/>
                <w:szCs w:val="21"/>
              </w:rPr>
              <w:t xml:space="preserve">（元） </w:t>
            </w:r>
          </w:p>
        </w:tc>
        <w:tc>
          <w:tcPr>
            <w:tcW w:w="1559" w:type="dxa"/>
            <w:vAlign w:val="center"/>
          </w:tcPr>
          <w:p w:rsidR="006D0F24" w:rsidRDefault="00B36F25">
            <w:pPr>
              <w:tabs>
                <w:tab w:val="left" w:pos="5580"/>
              </w:tabs>
              <w:jc w:val="center"/>
              <w:rPr>
                <w:rFonts w:ascii="宋体" w:hAnsi="宋体" w:cs="宋体"/>
                <w:color w:val="000000"/>
                <w:szCs w:val="21"/>
              </w:rPr>
            </w:pPr>
            <w:r>
              <w:rPr>
                <w:rFonts w:ascii="宋体" w:hAnsi="宋体" w:cs="宋体" w:hint="eastAsia"/>
                <w:color w:val="000000"/>
                <w:szCs w:val="21"/>
              </w:rPr>
              <w:t>交货期</w:t>
            </w:r>
          </w:p>
        </w:tc>
        <w:tc>
          <w:tcPr>
            <w:tcW w:w="1985" w:type="dxa"/>
            <w:vAlign w:val="center"/>
          </w:tcPr>
          <w:p w:rsidR="006D0F24" w:rsidRDefault="00B36F25">
            <w:pPr>
              <w:tabs>
                <w:tab w:val="left" w:pos="5580"/>
              </w:tabs>
              <w:jc w:val="center"/>
              <w:rPr>
                <w:rFonts w:ascii="宋体" w:hAnsi="宋体" w:cs="宋体"/>
                <w:color w:val="000000"/>
                <w:szCs w:val="21"/>
              </w:rPr>
            </w:pPr>
            <w:r>
              <w:rPr>
                <w:rFonts w:ascii="宋体" w:hAnsi="宋体" w:cs="宋体" w:hint="eastAsia"/>
                <w:color w:val="000000"/>
                <w:szCs w:val="21"/>
              </w:rPr>
              <w:t>备注</w:t>
            </w:r>
          </w:p>
        </w:tc>
      </w:tr>
      <w:tr w:rsidR="006D0F24">
        <w:trPr>
          <w:cantSplit/>
          <w:trHeight w:val="300"/>
        </w:trPr>
        <w:tc>
          <w:tcPr>
            <w:tcW w:w="643" w:type="dxa"/>
            <w:vAlign w:val="center"/>
          </w:tcPr>
          <w:p w:rsidR="006D0F24" w:rsidRDefault="006D0F24">
            <w:pPr>
              <w:tabs>
                <w:tab w:val="left" w:pos="5580"/>
              </w:tabs>
              <w:ind w:left="-697"/>
              <w:jc w:val="center"/>
              <w:rPr>
                <w:rFonts w:ascii="宋体" w:hAnsi="宋体" w:cs="宋体"/>
                <w:color w:val="000000"/>
                <w:szCs w:val="21"/>
              </w:rPr>
            </w:pPr>
          </w:p>
        </w:tc>
        <w:tc>
          <w:tcPr>
            <w:tcW w:w="1276" w:type="dxa"/>
            <w:vAlign w:val="center"/>
          </w:tcPr>
          <w:p w:rsidR="006D0F24" w:rsidRDefault="006D0F24">
            <w:pPr>
              <w:tabs>
                <w:tab w:val="left" w:pos="5580"/>
              </w:tabs>
              <w:jc w:val="right"/>
              <w:rPr>
                <w:rFonts w:ascii="宋体" w:hAnsi="宋体" w:cs="宋体"/>
                <w:color w:val="000000"/>
                <w:szCs w:val="21"/>
              </w:rPr>
            </w:pPr>
          </w:p>
        </w:tc>
        <w:tc>
          <w:tcPr>
            <w:tcW w:w="1134" w:type="dxa"/>
            <w:vAlign w:val="center"/>
          </w:tcPr>
          <w:p w:rsidR="006D0F24" w:rsidRDefault="006D0F24">
            <w:pPr>
              <w:tabs>
                <w:tab w:val="left" w:pos="5580"/>
              </w:tabs>
              <w:jc w:val="right"/>
              <w:rPr>
                <w:rFonts w:ascii="宋体" w:hAnsi="宋体" w:cs="宋体"/>
                <w:color w:val="000000"/>
                <w:szCs w:val="21"/>
              </w:rPr>
            </w:pPr>
          </w:p>
        </w:tc>
        <w:tc>
          <w:tcPr>
            <w:tcW w:w="851" w:type="dxa"/>
          </w:tcPr>
          <w:p w:rsidR="006D0F24" w:rsidRDefault="006D0F24">
            <w:pPr>
              <w:tabs>
                <w:tab w:val="left" w:pos="5580"/>
              </w:tabs>
              <w:jc w:val="center"/>
              <w:rPr>
                <w:rFonts w:ascii="宋体" w:hAnsi="宋体" w:cs="宋体"/>
                <w:color w:val="000000"/>
                <w:szCs w:val="21"/>
              </w:rPr>
            </w:pPr>
          </w:p>
        </w:tc>
        <w:tc>
          <w:tcPr>
            <w:tcW w:w="992" w:type="dxa"/>
            <w:vAlign w:val="center"/>
          </w:tcPr>
          <w:p w:rsidR="006D0F24" w:rsidRDefault="006D0F24">
            <w:pPr>
              <w:tabs>
                <w:tab w:val="left" w:pos="5580"/>
              </w:tabs>
              <w:jc w:val="center"/>
              <w:rPr>
                <w:rFonts w:ascii="宋体" w:hAnsi="宋体" w:cs="宋体"/>
                <w:color w:val="000000"/>
                <w:szCs w:val="21"/>
              </w:rPr>
            </w:pPr>
          </w:p>
        </w:tc>
        <w:tc>
          <w:tcPr>
            <w:tcW w:w="1559" w:type="dxa"/>
            <w:vAlign w:val="center"/>
          </w:tcPr>
          <w:p w:rsidR="006D0F24" w:rsidRDefault="006D0F24">
            <w:pPr>
              <w:tabs>
                <w:tab w:val="left" w:pos="5580"/>
              </w:tabs>
              <w:jc w:val="center"/>
              <w:rPr>
                <w:rFonts w:ascii="宋体" w:hAnsi="宋体" w:cs="宋体"/>
                <w:color w:val="000000"/>
                <w:szCs w:val="21"/>
              </w:rPr>
            </w:pPr>
          </w:p>
        </w:tc>
        <w:tc>
          <w:tcPr>
            <w:tcW w:w="1985" w:type="dxa"/>
            <w:vAlign w:val="center"/>
          </w:tcPr>
          <w:p w:rsidR="006D0F24" w:rsidRDefault="006D0F24">
            <w:pPr>
              <w:tabs>
                <w:tab w:val="left" w:pos="5580"/>
              </w:tabs>
              <w:jc w:val="center"/>
              <w:rPr>
                <w:rFonts w:ascii="宋体" w:hAnsi="宋体" w:cs="宋体"/>
                <w:color w:val="000000"/>
                <w:szCs w:val="21"/>
              </w:rPr>
            </w:pPr>
          </w:p>
        </w:tc>
      </w:tr>
      <w:tr w:rsidR="006D0F24">
        <w:trPr>
          <w:trHeight w:val="300"/>
        </w:trPr>
        <w:tc>
          <w:tcPr>
            <w:tcW w:w="643" w:type="dxa"/>
            <w:vAlign w:val="center"/>
          </w:tcPr>
          <w:p w:rsidR="006D0F24" w:rsidRDefault="006D0F24">
            <w:pPr>
              <w:tabs>
                <w:tab w:val="left" w:pos="5580"/>
              </w:tabs>
              <w:jc w:val="center"/>
              <w:rPr>
                <w:rFonts w:ascii="宋体" w:hAnsi="宋体" w:cs="宋体"/>
                <w:color w:val="000000"/>
                <w:szCs w:val="21"/>
              </w:rPr>
            </w:pPr>
          </w:p>
        </w:tc>
        <w:tc>
          <w:tcPr>
            <w:tcW w:w="1276" w:type="dxa"/>
            <w:vAlign w:val="center"/>
          </w:tcPr>
          <w:p w:rsidR="006D0F24" w:rsidRDefault="006D0F24">
            <w:pPr>
              <w:tabs>
                <w:tab w:val="left" w:pos="5580"/>
              </w:tabs>
              <w:jc w:val="right"/>
              <w:rPr>
                <w:rFonts w:ascii="宋体" w:hAnsi="宋体" w:cs="宋体"/>
                <w:color w:val="000000"/>
                <w:szCs w:val="21"/>
              </w:rPr>
            </w:pPr>
          </w:p>
        </w:tc>
        <w:tc>
          <w:tcPr>
            <w:tcW w:w="1134" w:type="dxa"/>
            <w:vAlign w:val="center"/>
          </w:tcPr>
          <w:p w:rsidR="006D0F24" w:rsidRDefault="006D0F24">
            <w:pPr>
              <w:tabs>
                <w:tab w:val="left" w:pos="5580"/>
              </w:tabs>
              <w:jc w:val="right"/>
              <w:rPr>
                <w:rFonts w:ascii="宋体" w:hAnsi="宋体" w:cs="宋体"/>
                <w:color w:val="000000"/>
                <w:szCs w:val="21"/>
              </w:rPr>
            </w:pPr>
          </w:p>
        </w:tc>
        <w:tc>
          <w:tcPr>
            <w:tcW w:w="851" w:type="dxa"/>
          </w:tcPr>
          <w:p w:rsidR="006D0F24" w:rsidRDefault="006D0F24">
            <w:pPr>
              <w:tabs>
                <w:tab w:val="left" w:pos="5580"/>
              </w:tabs>
              <w:jc w:val="center"/>
              <w:rPr>
                <w:rFonts w:ascii="宋体" w:hAnsi="宋体" w:cs="宋体"/>
                <w:color w:val="000000"/>
                <w:szCs w:val="21"/>
              </w:rPr>
            </w:pPr>
          </w:p>
        </w:tc>
        <w:tc>
          <w:tcPr>
            <w:tcW w:w="992" w:type="dxa"/>
            <w:vAlign w:val="center"/>
          </w:tcPr>
          <w:p w:rsidR="006D0F24" w:rsidRDefault="006D0F24">
            <w:pPr>
              <w:tabs>
                <w:tab w:val="left" w:pos="5580"/>
              </w:tabs>
              <w:jc w:val="center"/>
              <w:rPr>
                <w:rFonts w:ascii="宋体" w:hAnsi="宋体" w:cs="宋体"/>
                <w:color w:val="000000"/>
                <w:szCs w:val="21"/>
              </w:rPr>
            </w:pPr>
          </w:p>
        </w:tc>
        <w:tc>
          <w:tcPr>
            <w:tcW w:w="1559" w:type="dxa"/>
            <w:vAlign w:val="center"/>
          </w:tcPr>
          <w:p w:rsidR="006D0F24" w:rsidRDefault="006D0F24">
            <w:pPr>
              <w:tabs>
                <w:tab w:val="left" w:pos="5580"/>
              </w:tabs>
              <w:jc w:val="center"/>
              <w:rPr>
                <w:rFonts w:ascii="宋体" w:hAnsi="宋体" w:cs="宋体"/>
                <w:color w:val="000000"/>
                <w:szCs w:val="21"/>
              </w:rPr>
            </w:pPr>
          </w:p>
        </w:tc>
        <w:tc>
          <w:tcPr>
            <w:tcW w:w="1985" w:type="dxa"/>
            <w:vAlign w:val="center"/>
          </w:tcPr>
          <w:p w:rsidR="006D0F24" w:rsidRDefault="006D0F24">
            <w:pPr>
              <w:tabs>
                <w:tab w:val="left" w:pos="5580"/>
              </w:tabs>
              <w:jc w:val="center"/>
              <w:rPr>
                <w:rFonts w:ascii="宋体" w:hAnsi="宋体" w:cs="宋体"/>
                <w:color w:val="000000"/>
                <w:szCs w:val="21"/>
              </w:rPr>
            </w:pPr>
          </w:p>
        </w:tc>
      </w:tr>
      <w:tr w:rsidR="006D0F24">
        <w:trPr>
          <w:trHeight w:val="300"/>
        </w:trPr>
        <w:tc>
          <w:tcPr>
            <w:tcW w:w="643" w:type="dxa"/>
            <w:vAlign w:val="center"/>
          </w:tcPr>
          <w:p w:rsidR="006D0F24" w:rsidRDefault="006D0F24">
            <w:pPr>
              <w:tabs>
                <w:tab w:val="left" w:pos="5580"/>
              </w:tabs>
              <w:jc w:val="center"/>
              <w:rPr>
                <w:rFonts w:ascii="宋体" w:hAnsi="宋体" w:cs="宋体"/>
                <w:color w:val="000000"/>
                <w:szCs w:val="21"/>
              </w:rPr>
            </w:pPr>
          </w:p>
        </w:tc>
        <w:tc>
          <w:tcPr>
            <w:tcW w:w="1276" w:type="dxa"/>
            <w:vAlign w:val="center"/>
          </w:tcPr>
          <w:p w:rsidR="006D0F24" w:rsidRDefault="006D0F24">
            <w:pPr>
              <w:tabs>
                <w:tab w:val="left" w:pos="5580"/>
              </w:tabs>
              <w:jc w:val="right"/>
              <w:rPr>
                <w:rFonts w:ascii="宋体" w:hAnsi="宋体" w:cs="宋体"/>
                <w:color w:val="000000"/>
                <w:szCs w:val="21"/>
              </w:rPr>
            </w:pPr>
          </w:p>
        </w:tc>
        <w:tc>
          <w:tcPr>
            <w:tcW w:w="1134" w:type="dxa"/>
            <w:vAlign w:val="center"/>
          </w:tcPr>
          <w:p w:rsidR="006D0F24" w:rsidRDefault="006D0F24">
            <w:pPr>
              <w:tabs>
                <w:tab w:val="left" w:pos="5580"/>
              </w:tabs>
              <w:jc w:val="right"/>
              <w:rPr>
                <w:rFonts w:ascii="宋体" w:hAnsi="宋体" w:cs="宋体"/>
                <w:color w:val="000000"/>
                <w:szCs w:val="21"/>
              </w:rPr>
            </w:pPr>
          </w:p>
        </w:tc>
        <w:tc>
          <w:tcPr>
            <w:tcW w:w="851" w:type="dxa"/>
          </w:tcPr>
          <w:p w:rsidR="006D0F24" w:rsidRDefault="006D0F24">
            <w:pPr>
              <w:tabs>
                <w:tab w:val="left" w:pos="5580"/>
              </w:tabs>
              <w:jc w:val="center"/>
              <w:rPr>
                <w:rFonts w:ascii="宋体" w:hAnsi="宋体" w:cs="宋体"/>
                <w:color w:val="000000"/>
                <w:szCs w:val="21"/>
              </w:rPr>
            </w:pPr>
          </w:p>
        </w:tc>
        <w:tc>
          <w:tcPr>
            <w:tcW w:w="992" w:type="dxa"/>
            <w:vAlign w:val="center"/>
          </w:tcPr>
          <w:p w:rsidR="006D0F24" w:rsidRDefault="006D0F24">
            <w:pPr>
              <w:tabs>
                <w:tab w:val="left" w:pos="5580"/>
              </w:tabs>
              <w:jc w:val="center"/>
              <w:rPr>
                <w:rFonts w:ascii="宋体" w:hAnsi="宋体" w:cs="宋体"/>
                <w:color w:val="000000"/>
                <w:szCs w:val="21"/>
              </w:rPr>
            </w:pPr>
          </w:p>
        </w:tc>
        <w:tc>
          <w:tcPr>
            <w:tcW w:w="1559" w:type="dxa"/>
            <w:vAlign w:val="center"/>
          </w:tcPr>
          <w:p w:rsidR="006D0F24" w:rsidRDefault="006D0F24">
            <w:pPr>
              <w:tabs>
                <w:tab w:val="left" w:pos="5580"/>
              </w:tabs>
              <w:jc w:val="center"/>
              <w:rPr>
                <w:rFonts w:ascii="宋体" w:hAnsi="宋体" w:cs="宋体"/>
                <w:color w:val="000000"/>
                <w:szCs w:val="21"/>
              </w:rPr>
            </w:pPr>
          </w:p>
        </w:tc>
        <w:tc>
          <w:tcPr>
            <w:tcW w:w="1985" w:type="dxa"/>
            <w:vAlign w:val="center"/>
          </w:tcPr>
          <w:p w:rsidR="006D0F24" w:rsidRDefault="006D0F24">
            <w:pPr>
              <w:tabs>
                <w:tab w:val="left" w:pos="5580"/>
              </w:tabs>
              <w:jc w:val="center"/>
              <w:rPr>
                <w:rFonts w:ascii="宋体" w:hAnsi="宋体" w:cs="宋体"/>
                <w:color w:val="000000"/>
                <w:szCs w:val="21"/>
              </w:rPr>
            </w:pPr>
          </w:p>
        </w:tc>
      </w:tr>
      <w:tr w:rsidR="006D0F24">
        <w:trPr>
          <w:trHeight w:val="300"/>
        </w:trPr>
        <w:tc>
          <w:tcPr>
            <w:tcW w:w="643" w:type="dxa"/>
            <w:vAlign w:val="center"/>
          </w:tcPr>
          <w:p w:rsidR="006D0F24" w:rsidRDefault="006D0F24">
            <w:pPr>
              <w:tabs>
                <w:tab w:val="left" w:pos="5580"/>
              </w:tabs>
              <w:jc w:val="center"/>
              <w:rPr>
                <w:rFonts w:ascii="宋体" w:hAnsi="宋体" w:cs="宋体"/>
                <w:color w:val="000000"/>
                <w:szCs w:val="21"/>
              </w:rPr>
            </w:pPr>
          </w:p>
        </w:tc>
        <w:tc>
          <w:tcPr>
            <w:tcW w:w="1276" w:type="dxa"/>
            <w:vAlign w:val="center"/>
          </w:tcPr>
          <w:p w:rsidR="006D0F24" w:rsidRDefault="006D0F24">
            <w:pPr>
              <w:tabs>
                <w:tab w:val="left" w:pos="5580"/>
              </w:tabs>
              <w:jc w:val="right"/>
              <w:rPr>
                <w:rFonts w:ascii="宋体" w:hAnsi="宋体" w:cs="宋体"/>
                <w:color w:val="000000"/>
                <w:szCs w:val="21"/>
              </w:rPr>
            </w:pPr>
          </w:p>
        </w:tc>
        <w:tc>
          <w:tcPr>
            <w:tcW w:w="1134" w:type="dxa"/>
            <w:vAlign w:val="center"/>
          </w:tcPr>
          <w:p w:rsidR="006D0F24" w:rsidRDefault="006D0F24">
            <w:pPr>
              <w:tabs>
                <w:tab w:val="left" w:pos="5580"/>
              </w:tabs>
              <w:jc w:val="right"/>
              <w:rPr>
                <w:rFonts w:ascii="宋体" w:hAnsi="宋体" w:cs="宋体"/>
                <w:color w:val="000000"/>
                <w:szCs w:val="21"/>
              </w:rPr>
            </w:pPr>
          </w:p>
        </w:tc>
        <w:tc>
          <w:tcPr>
            <w:tcW w:w="851" w:type="dxa"/>
          </w:tcPr>
          <w:p w:rsidR="006D0F24" w:rsidRDefault="006D0F24">
            <w:pPr>
              <w:tabs>
                <w:tab w:val="left" w:pos="5580"/>
              </w:tabs>
              <w:jc w:val="center"/>
              <w:rPr>
                <w:rFonts w:ascii="宋体" w:hAnsi="宋体" w:cs="宋体"/>
                <w:color w:val="000000"/>
                <w:szCs w:val="21"/>
              </w:rPr>
            </w:pPr>
          </w:p>
        </w:tc>
        <w:tc>
          <w:tcPr>
            <w:tcW w:w="992" w:type="dxa"/>
            <w:vAlign w:val="center"/>
          </w:tcPr>
          <w:p w:rsidR="006D0F24" w:rsidRDefault="006D0F24">
            <w:pPr>
              <w:tabs>
                <w:tab w:val="left" w:pos="5580"/>
              </w:tabs>
              <w:jc w:val="center"/>
              <w:rPr>
                <w:rFonts w:ascii="宋体" w:hAnsi="宋体" w:cs="宋体"/>
                <w:color w:val="000000"/>
                <w:szCs w:val="21"/>
              </w:rPr>
            </w:pPr>
          </w:p>
        </w:tc>
        <w:tc>
          <w:tcPr>
            <w:tcW w:w="1559" w:type="dxa"/>
            <w:vAlign w:val="center"/>
          </w:tcPr>
          <w:p w:rsidR="006D0F24" w:rsidRDefault="006D0F24">
            <w:pPr>
              <w:tabs>
                <w:tab w:val="left" w:pos="5580"/>
              </w:tabs>
              <w:jc w:val="center"/>
              <w:rPr>
                <w:rFonts w:ascii="宋体" w:hAnsi="宋体" w:cs="宋体"/>
                <w:color w:val="000000"/>
                <w:szCs w:val="21"/>
              </w:rPr>
            </w:pPr>
          </w:p>
        </w:tc>
        <w:tc>
          <w:tcPr>
            <w:tcW w:w="1985" w:type="dxa"/>
            <w:vAlign w:val="center"/>
          </w:tcPr>
          <w:p w:rsidR="006D0F24" w:rsidRDefault="006D0F24">
            <w:pPr>
              <w:tabs>
                <w:tab w:val="left" w:pos="5580"/>
              </w:tabs>
              <w:jc w:val="center"/>
              <w:rPr>
                <w:rFonts w:ascii="宋体" w:hAnsi="宋体" w:cs="宋体"/>
                <w:color w:val="000000"/>
                <w:szCs w:val="21"/>
              </w:rPr>
            </w:pPr>
          </w:p>
        </w:tc>
      </w:tr>
      <w:tr w:rsidR="006D0F24">
        <w:trPr>
          <w:trHeight w:val="300"/>
        </w:trPr>
        <w:tc>
          <w:tcPr>
            <w:tcW w:w="643" w:type="dxa"/>
            <w:vAlign w:val="center"/>
          </w:tcPr>
          <w:p w:rsidR="006D0F24" w:rsidRDefault="006D0F24">
            <w:pPr>
              <w:tabs>
                <w:tab w:val="left" w:pos="5580"/>
              </w:tabs>
              <w:jc w:val="center"/>
              <w:rPr>
                <w:rFonts w:ascii="宋体" w:hAnsi="宋体" w:cs="宋体"/>
                <w:color w:val="000000"/>
                <w:szCs w:val="21"/>
              </w:rPr>
            </w:pPr>
          </w:p>
        </w:tc>
        <w:tc>
          <w:tcPr>
            <w:tcW w:w="1276" w:type="dxa"/>
            <w:vAlign w:val="center"/>
          </w:tcPr>
          <w:p w:rsidR="006D0F24" w:rsidRDefault="006D0F24">
            <w:pPr>
              <w:tabs>
                <w:tab w:val="left" w:pos="5580"/>
              </w:tabs>
              <w:jc w:val="right"/>
              <w:rPr>
                <w:rFonts w:ascii="宋体" w:hAnsi="宋体" w:cs="宋体"/>
                <w:color w:val="000000"/>
                <w:szCs w:val="21"/>
              </w:rPr>
            </w:pPr>
          </w:p>
        </w:tc>
        <w:tc>
          <w:tcPr>
            <w:tcW w:w="1134" w:type="dxa"/>
            <w:vAlign w:val="center"/>
          </w:tcPr>
          <w:p w:rsidR="006D0F24" w:rsidRDefault="006D0F24">
            <w:pPr>
              <w:tabs>
                <w:tab w:val="left" w:pos="5580"/>
              </w:tabs>
              <w:jc w:val="right"/>
              <w:rPr>
                <w:rFonts w:ascii="宋体" w:hAnsi="宋体" w:cs="宋体"/>
                <w:color w:val="000000"/>
                <w:szCs w:val="21"/>
              </w:rPr>
            </w:pPr>
          </w:p>
        </w:tc>
        <w:tc>
          <w:tcPr>
            <w:tcW w:w="851" w:type="dxa"/>
          </w:tcPr>
          <w:p w:rsidR="006D0F24" w:rsidRDefault="006D0F24">
            <w:pPr>
              <w:tabs>
                <w:tab w:val="left" w:pos="5580"/>
              </w:tabs>
              <w:jc w:val="center"/>
              <w:rPr>
                <w:rFonts w:ascii="宋体" w:hAnsi="宋体" w:cs="宋体"/>
                <w:color w:val="000000"/>
                <w:szCs w:val="21"/>
              </w:rPr>
            </w:pPr>
          </w:p>
        </w:tc>
        <w:tc>
          <w:tcPr>
            <w:tcW w:w="992" w:type="dxa"/>
            <w:vAlign w:val="center"/>
          </w:tcPr>
          <w:p w:rsidR="006D0F24" w:rsidRDefault="006D0F24">
            <w:pPr>
              <w:tabs>
                <w:tab w:val="left" w:pos="5580"/>
              </w:tabs>
              <w:jc w:val="center"/>
              <w:rPr>
                <w:rFonts w:ascii="宋体" w:hAnsi="宋体" w:cs="宋体"/>
                <w:color w:val="000000"/>
                <w:szCs w:val="21"/>
              </w:rPr>
            </w:pPr>
          </w:p>
        </w:tc>
        <w:tc>
          <w:tcPr>
            <w:tcW w:w="1559" w:type="dxa"/>
            <w:vAlign w:val="center"/>
          </w:tcPr>
          <w:p w:rsidR="006D0F24" w:rsidRDefault="006D0F24">
            <w:pPr>
              <w:tabs>
                <w:tab w:val="left" w:pos="5580"/>
              </w:tabs>
              <w:jc w:val="center"/>
              <w:rPr>
                <w:rFonts w:ascii="宋体" w:hAnsi="宋体" w:cs="宋体"/>
                <w:color w:val="000000"/>
                <w:szCs w:val="21"/>
              </w:rPr>
            </w:pPr>
          </w:p>
        </w:tc>
        <w:tc>
          <w:tcPr>
            <w:tcW w:w="1985" w:type="dxa"/>
            <w:vAlign w:val="center"/>
          </w:tcPr>
          <w:p w:rsidR="006D0F24" w:rsidRDefault="006D0F24">
            <w:pPr>
              <w:tabs>
                <w:tab w:val="left" w:pos="5580"/>
              </w:tabs>
              <w:jc w:val="center"/>
              <w:rPr>
                <w:rFonts w:ascii="宋体" w:hAnsi="宋体" w:cs="宋体"/>
                <w:color w:val="000000"/>
                <w:szCs w:val="21"/>
              </w:rPr>
            </w:pPr>
          </w:p>
        </w:tc>
      </w:tr>
      <w:tr w:rsidR="006D0F24">
        <w:trPr>
          <w:trHeight w:val="300"/>
        </w:trPr>
        <w:tc>
          <w:tcPr>
            <w:tcW w:w="643" w:type="dxa"/>
            <w:vAlign w:val="center"/>
          </w:tcPr>
          <w:p w:rsidR="006D0F24" w:rsidRDefault="006D0F24">
            <w:pPr>
              <w:tabs>
                <w:tab w:val="left" w:pos="5580"/>
              </w:tabs>
              <w:jc w:val="center"/>
              <w:rPr>
                <w:rFonts w:ascii="宋体" w:hAnsi="宋体" w:cs="宋体"/>
                <w:color w:val="000000"/>
                <w:szCs w:val="21"/>
              </w:rPr>
            </w:pPr>
          </w:p>
        </w:tc>
        <w:tc>
          <w:tcPr>
            <w:tcW w:w="1276" w:type="dxa"/>
            <w:vAlign w:val="center"/>
          </w:tcPr>
          <w:p w:rsidR="006D0F24" w:rsidRDefault="00B36F25">
            <w:pPr>
              <w:tabs>
                <w:tab w:val="left" w:pos="5580"/>
              </w:tabs>
              <w:jc w:val="right"/>
              <w:rPr>
                <w:rFonts w:ascii="宋体" w:hAnsi="宋体" w:cs="宋体"/>
                <w:color w:val="000000"/>
                <w:szCs w:val="21"/>
              </w:rPr>
            </w:pPr>
            <w:r>
              <w:rPr>
                <w:rFonts w:ascii="宋体" w:hAnsi="宋体" w:cs="宋体" w:hint="eastAsia"/>
                <w:color w:val="000000"/>
                <w:szCs w:val="21"/>
              </w:rPr>
              <w:t xml:space="preserve">　</w:t>
            </w:r>
          </w:p>
        </w:tc>
        <w:tc>
          <w:tcPr>
            <w:tcW w:w="1134" w:type="dxa"/>
            <w:vAlign w:val="center"/>
          </w:tcPr>
          <w:p w:rsidR="006D0F24" w:rsidRDefault="00B36F25">
            <w:pPr>
              <w:tabs>
                <w:tab w:val="left" w:pos="5580"/>
              </w:tabs>
              <w:jc w:val="right"/>
              <w:rPr>
                <w:rFonts w:ascii="宋体" w:hAnsi="宋体" w:cs="宋体"/>
                <w:color w:val="000000"/>
                <w:szCs w:val="21"/>
              </w:rPr>
            </w:pPr>
            <w:r>
              <w:rPr>
                <w:rFonts w:ascii="宋体" w:hAnsi="宋体" w:cs="宋体" w:hint="eastAsia"/>
                <w:color w:val="000000"/>
                <w:szCs w:val="21"/>
              </w:rPr>
              <w:t xml:space="preserve">　</w:t>
            </w:r>
          </w:p>
        </w:tc>
        <w:tc>
          <w:tcPr>
            <w:tcW w:w="851" w:type="dxa"/>
          </w:tcPr>
          <w:p w:rsidR="006D0F24" w:rsidRDefault="006D0F24">
            <w:pPr>
              <w:tabs>
                <w:tab w:val="left" w:pos="5580"/>
              </w:tabs>
              <w:jc w:val="center"/>
              <w:rPr>
                <w:rFonts w:ascii="宋体" w:hAnsi="宋体" w:cs="宋体"/>
                <w:color w:val="000000"/>
                <w:szCs w:val="21"/>
              </w:rPr>
            </w:pPr>
          </w:p>
        </w:tc>
        <w:tc>
          <w:tcPr>
            <w:tcW w:w="992" w:type="dxa"/>
            <w:vAlign w:val="center"/>
          </w:tcPr>
          <w:p w:rsidR="006D0F24" w:rsidRDefault="006D0F24">
            <w:pPr>
              <w:tabs>
                <w:tab w:val="left" w:pos="5580"/>
              </w:tabs>
              <w:jc w:val="center"/>
              <w:rPr>
                <w:rFonts w:ascii="宋体" w:hAnsi="宋体" w:cs="宋体"/>
                <w:color w:val="000000"/>
                <w:szCs w:val="21"/>
              </w:rPr>
            </w:pPr>
          </w:p>
        </w:tc>
        <w:tc>
          <w:tcPr>
            <w:tcW w:w="1559" w:type="dxa"/>
            <w:vAlign w:val="center"/>
          </w:tcPr>
          <w:p w:rsidR="006D0F24" w:rsidRDefault="00B36F25">
            <w:pPr>
              <w:tabs>
                <w:tab w:val="left" w:pos="5580"/>
              </w:tabs>
              <w:jc w:val="center"/>
              <w:rPr>
                <w:rFonts w:ascii="宋体" w:hAnsi="宋体" w:cs="宋体"/>
                <w:color w:val="000000"/>
                <w:szCs w:val="21"/>
              </w:rPr>
            </w:pPr>
            <w:r>
              <w:rPr>
                <w:rFonts w:ascii="宋体" w:hAnsi="宋体" w:cs="宋体" w:hint="eastAsia"/>
                <w:color w:val="000000"/>
                <w:szCs w:val="21"/>
              </w:rPr>
              <w:t xml:space="preserve">　</w:t>
            </w:r>
          </w:p>
        </w:tc>
        <w:tc>
          <w:tcPr>
            <w:tcW w:w="1985" w:type="dxa"/>
            <w:vAlign w:val="center"/>
          </w:tcPr>
          <w:p w:rsidR="006D0F24" w:rsidRDefault="00B36F25">
            <w:pPr>
              <w:tabs>
                <w:tab w:val="left" w:pos="5580"/>
              </w:tabs>
              <w:jc w:val="center"/>
              <w:rPr>
                <w:rFonts w:ascii="宋体" w:hAnsi="宋体" w:cs="宋体"/>
                <w:color w:val="000000"/>
                <w:szCs w:val="21"/>
              </w:rPr>
            </w:pPr>
            <w:r>
              <w:rPr>
                <w:rFonts w:ascii="宋体" w:hAnsi="宋体" w:cs="宋体" w:hint="eastAsia"/>
                <w:color w:val="000000"/>
                <w:szCs w:val="21"/>
              </w:rPr>
              <w:t xml:space="preserve">　</w:t>
            </w:r>
          </w:p>
        </w:tc>
      </w:tr>
    </w:tbl>
    <w:p w:rsidR="006D0F24" w:rsidRDefault="006D0F24">
      <w:pPr>
        <w:rPr>
          <w:rFonts w:ascii="宋体" w:hAnsi="宋体" w:cs="宋体"/>
          <w:szCs w:val="21"/>
        </w:rPr>
      </w:pPr>
    </w:p>
    <w:p w:rsidR="006D0F24" w:rsidRDefault="00B36F25">
      <w:pPr>
        <w:pStyle w:val="2"/>
        <w:numPr>
          <w:ilvl w:val="1"/>
          <w:numId w:val="13"/>
        </w:numPr>
        <w:tabs>
          <w:tab w:val="left" w:pos="5580"/>
        </w:tabs>
        <w:rPr>
          <w:rFonts w:ascii="宋体" w:eastAsia="宋体" w:hAnsi="宋体" w:cs="宋体"/>
          <w:color w:val="000000"/>
          <w:sz w:val="21"/>
          <w:szCs w:val="21"/>
        </w:rPr>
      </w:pPr>
      <w:r>
        <w:rPr>
          <w:rFonts w:ascii="宋体" w:eastAsia="宋体" w:hAnsi="宋体" w:cs="宋体" w:hint="eastAsia"/>
          <w:color w:val="000000"/>
          <w:sz w:val="21"/>
          <w:szCs w:val="21"/>
        </w:rPr>
        <w:t>附件二、投标分项报价表</w:t>
      </w:r>
    </w:p>
    <w:p w:rsidR="006D0F24" w:rsidRDefault="00B36F25">
      <w:pPr>
        <w:pStyle w:val="a3"/>
        <w:rPr>
          <w:rFonts w:hAnsi="宋体" w:cs="宋体"/>
          <w:color w:val="000000"/>
          <w:sz w:val="21"/>
        </w:rPr>
      </w:pPr>
      <w:r>
        <w:rPr>
          <w:rFonts w:hAnsi="宋体" w:cs="宋体" w:hint="eastAsia"/>
          <w:color w:val="000000"/>
          <w:sz w:val="21"/>
        </w:rPr>
        <w:t xml:space="preserve">投标人名称:___________ 招标编号:_______________   </w:t>
      </w:r>
      <w:proofErr w:type="gramStart"/>
      <w:r>
        <w:rPr>
          <w:rFonts w:hAnsi="宋体" w:cs="宋体" w:hint="eastAsia"/>
          <w:color w:val="000000"/>
          <w:sz w:val="21"/>
        </w:rPr>
        <w:t xml:space="preserve">　　　　　　　</w:t>
      </w:r>
      <w:proofErr w:type="gramEnd"/>
      <w:r>
        <w:rPr>
          <w:rFonts w:hAnsi="宋体" w:cs="宋体" w:hint="eastAsia"/>
          <w:color w:val="000000"/>
          <w:sz w:val="21"/>
        </w:rPr>
        <w:t>报价单位：人民币元</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257"/>
        <w:gridCol w:w="709"/>
        <w:gridCol w:w="567"/>
        <w:gridCol w:w="1134"/>
        <w:gridCol w:w="709"/>
        <w:gridCol w:w="992"/>
        <w:gridCol w:w="1276"/>
      </w:tblGrid>
      <w:tr w:rsidR="006D0F24">
        <w:tc>
          <w:tcPr>
            <w:tcW w:w="828" w:type="dxa"/>
          </w:tcPr>
          <w:p w:rsidR="006D0F24" w:rsidRDefault="00B36F25">
            <w:pPr>
              <w:pStyle w:val="a3"/>
              <w:spacing w:before="156"/>
              <w:jc w:val="center"/>
              <w:rPr>
                <w:rFonts w:hAnsi="宋体" w:cs="宋体"/>
                <w:color w:val="000000"/>
                <w:sz w:val="21"/>
              </w:rPr>
            </w:pPr>
            <w:r>
              <w:rPr>
                <w:rFonts w:hAnsi="宋体" w:cs="宋体" w:hint="eastAsia"/>
                <w:color w:val="000000"/>
                <w:sz w:val="21"/>
              </w:rPr>
              <w:t>序号</w:t>
            </w:r>
          </w:p>
        </w:tc>
        <w:tc>
          <w:tcPr>
            <w:tcW w:w="2257" w:type="dxa"/>
          </w:tcPr>
          <w:p w:rsidR="006D0F24" w:rsidRDefault="00B36F25">
            <w:pPr>
              <w:pStyle w:val="a3"/>
              <w:spacing w:before="156"/>
              <w:jc w:val="center"/>
              <w:rPr>
                <w:rFonts w:hAnsi="宋体" w:cs="宋体"/>
                <w:color w:val="000000"/>
                <w:sz w:val="21"/>
              </w:rPr>
            </w:pPr>
            <w:r>
              <w:rPr>
                <w:rFonts w:hAnsi="宋体" w:cs="宋体" w:hint="eastAsia"/>
                <w:color w:val="000000"/>
                <w:sz w:val="21"/>
              </w:rPr>
              <w:t>名称</w:t>
            </w:r>
          </w:p>
        </w:tc>
        <w:tc>
          <w:tcPr>
            <w:tcW w:w="709" w:type="dxa"/>
          </w:tcPr>
          <w:p w:rsidR="006D0F24" w:rsidRDefault="00B36F25">
            <w:pPr>
              <w:pStyle w:val="a3"/>
              <w:spacing w:before="156"/>
              <w:rPr>
                <w:rFonts w:hAnsi="宋体" w:cs="宋体"/>
                <w:color w:val="000000"/>
                <w:sz w:val="21"/>
              </w:rPr>
            </w:pPr>
            <w:r>
              <w:rPr>
                <w:rFonts w:hAnsi="宋体" w:cs="宋体" w:hint="eastAsia"/>
                <w:color w:val="000000"/>
                <w:sz w:val="21"/>
              </w:rPr>
              <w:t>型号和规格</w:t>
            </w:r>
          </w:p>
        </w:tc>
        <w:tc>
          <w:tcPr>
            <w:tcW w:w="567" w:type="dxa"/>
          </w:tcPr>
          <w:p w:rsidR="006D0F24" w:rsidRDefault="00B36F25">
            <w:pPr>
              <w:pStyle w:val="a3"/>
              <w:spacing w:before="156"/>
              <w:jc w:val="center"/>
              <w:rPr>
                <w:rFonts w:hAnsi="宋体" w:cs="宋体"/>
                <w:color w:val="000000"/>
                <w:sz w:val="21"/>
              </w:rPr>
            </w:pPr>
            <w:r>
              <w:rPr>
                <w:rFonts w:hAnsi="宋体" w:cs="宋体" w:hint="eastAsia"/>
                <w:color w:val="000000"/>
                <w:sz w:val="21"/>
              </w:rPr>
              <w:t>数量</w:t>
            </w:r>
          </w:p>
        </w:tc>
        <w:tc>
          <w:tcPr>
            <w:tcW w:w="1134" w:type="dxa"/>
          </w:tcPr>
          <w:p w:rsidR="006D0F24" w:rsidRDefault="00B36F25">
            <w:pPr>
              <w:pStyle w:val="a3"/>
              <w:jc w:val="center"/>
              <w:rPr>
                <w:rFonts w:hAnsi="宋体" w:cs="宋体"/>
                <w:color w:val="000000"/>
                <w:sz w:val="21"/>
              </w:rPr>
            </w:pPr>
            <w:r>
              <w:rPr>
                <w:rFonts w:hAnsi="宋体" w:cs="宋体" w:hint="eastAsia"/>
                <w:color w:val="000000"/>
                <w:sz w:val="21"/>
              </w:rPr>
              <w:t>原产地和制造商名称</w:t>
            </w:r>
          </w:p>
        </w:tc>
        <w:tc>
          <w:tcPr>
            <w:tcW w:w="709" w:type="dxa"/>
          </w:tcPr>
          <w:p w:rsidR="006D0F24" w:rsidRDefault="00B36F25">
            <w:pPr>
              <w:pStyle w:val="a3"/>
              <w:spacing w:before="156"/>
              <w:jc w:val="center"/>
              <w:rPr>
                <w:rFonts w:hAnsi="宋体" w:cs="宋体"/>
                <w:color w:val="000000"/>
                <w:sz w:val="21"/>
              </w:rPr>
            </w:pPr>
            <w:r>
              <w:rPr>
                <w:rFonts w:hAnsi="宋体" w:cs="宋体" w:hint="eastAsia"/>
                <w:color w:val="000000"/>
                <w:sz w:val="21"/>
              </w:rPr>
              <w:t>单价</w:t>
            </w:r>
          </w:p>
        </w:tc>
        <w:tc>
          <w:tcPr>
            <w:tcW w:w="992" w:type="dxa"/>
          </w:tcPr>
          <w:p w:rsidR="006D0F24" w:rsidRDefault="00B36F25">
            <w:pPr>
              <w:pStyle w:val="a3"/>
              <w:spacing w:before="156"/>
              <w:jc w:val="center"/>
              <w:rPr>
                <w:rFonts w:hAnsi="宋体" w:cs="宋体"/>
                <w:color w:val="000000"/>
                <w:sz w:val="21"/>
              </w:rPr>
            </w:pPr>
            <w:r>
              <w:rPr>
                <w:rFonts w:hAnsi="宋体" w:cs="宋体" w:hint="eastAsia"/>
                <w:color w:val="000000"/>
                <w:sz w:val="21"/>
              </w:rPr>
              <w:t>总价</w:t>
            </w:r>
          </w:p>
        </w:tc>
        <w:tc>
          <w:tcPr>
            <w:tcW w:w="1276" w:type="dxa"/>
          </w:tcPr>
          <w:p w:rsidR="006D0F24" w:rsidRDefault="00B36F25">
            <w:pPr>
              <w:pStyle w:val="a3"/>
              <w:spacing w:before="156"/>
              <w:jc w:val="center"/>
              <w:rPr>
                <w:rFonts w:hAnsi="宋体" w:cs="宋体"/>
                <w:color w:val="000000"/>
                <w:sz w:val="21"/>
              </w:rPr>
            </w:pPr>
            <w:r>
              <w:rPr>
                <w:rFonts w:hAnsi="宋体" w:cs="宋体" w:hint="eastAsia"/>
                <w:color w:val="000000"/>
                <w:sz w:val="21"/>
              </w:rPr>
              <w:t>备注</w:t>
            </w:r>
          </w:p>
        </w:tc>
      </w:tr>
      <w:tr w:rsidR="006D0F24">
        <w:tc>
          <w:tcPr>
            <w:tcW w:w="828" w:type="dxa"/>
          </w:tcPr>
          <w:p w:rsidR="006D0F24" w:rsidRDefault="00B36F25">
            <w:pPr>
              <w:pStyle w:val="a3"/>
              <w:jc w:val="center"/>
              <w:rPr>
                <w:rFonts w:hAnsi="宋体" w:cs="宋体"/>
                <w:color w:val="000000"/>
                <w:sz w:val="21"/>
              </w:rPr>
            </w:pPr>
            <w:r>
              <w:rPr>
                <w:rFonts w:hAnsi="宋体" w:cs="宋体" w:hint="eastAsia"/>
                <w:color w:val="000000"/>
                <w:sz w:val="21"/>
              </w:rPr>
              <w:t>1.</w:t>
            </w:r>
          </w:p>
        </w:tc>
        <w:tc>
          <w:tcPr>
            <w:tcW w:w="2257" w:type="dxa"/>
          </w:tcPr>
          <w:p w:rsidR="006D0F24" w:rsidRDefault="00B36F25">
            <w:pPr>
              <w:pStyle w:val="a3"/>
              <w:rPr>
                <w:rFonts w:hAnsi="宋体" w:cs="宋体"/>
                <w:color w:val="000000"/>
                <w:sz w:val="21"/>
              </w:rPr>
            </w:pPr>
            <w:r>
              <w:rPr>
                <w:rFonts w:hAnsi="宋体" w:cs="宋体" w:hint="eastAsia"/>
                <w:color w:val="000000"/>
                <w:sz w:val="21"/>
              </w:rPr>
              <w:t>主机和标准附件</w:t>
            </w:r>
          </w:p>
        </w:tc>
        <w:tc>
          <w:tcPr>
            <w:tcW w:w="709" w:type="dxa"/>
          </w:tcPr>
          <w:p w:rsidR="006D0F24" w:rsidRDefault="006D0F24">
            <w:pPr>
              <w:pStyle w:val="a3"/>
              <w:rPr>
                <w:rFonts w:hAnsi="宋体" w:cs="宋体"/>
                <w:color w:val="000000"/>
                <w:sz w:val="21"/>
              </w:rPr>
            </w:pPr>
          </w:p>
        </w:tc>
        <w:tc>
          <w:tcPr>
            <w:tcW w:w="567"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709" w:type="dxa"/>
          </w:tcPr>
          <w:p w:rsidR="006D0F24" w:rsidRDefault="006D0F24">
            <w:pPr>
              <w:pStyle w:val="a3"/>
              <w:rPr>
                <w:rFonts w:hAnsi="宋体" w:cs="宋体"/>
                <w:color w:val="000000"/>
                <w:sz w:val="21"/>
              </w:rPr>
            </w:pPr>
          </w:p>
        </w:tc>
        <w:tc>
          <w:tcPr>
            <w:tcW w:w="992" w:type="dxa"/>
          </w:tcPr>
          <w:p w:rsidR="006D0F24" w:rsidRDefault="006D0F24">
            <w:pPr>
              <w:pStyle w:val="a3"/>
              <w:rPr>
                <w:rFonts w:hAnsi="宋体" w:cs="宋体"/>
                <w:color w:val="000000"/>
                <w:sz w:val="21"/>
              </w:rPr>
            </w:pPr>
          </w:p>
        </w:tc>
        <w:tc>
          <w:tcPr>
            <w:tcW w:w="1276" w:type="dxa"/>
          </w:tcPr>
          <w:p w:rsidR="006D0F24" w:rsidRDefault="006D0F24">
            <w:pPr>
              <w:pStyle w:val="a3"/>
              <w:rPr>
                <w:rFonts w:hAnsi="宋体" w:cs="宋体"/>
                <w:color w:val="000000"/>
                <w:sz w:val="21"/>
              </w:rPr>
            </w:pPr>
          </w:p>
        </w:tc>
      </w:tr>
      <w:tr w:rsidR="006D0F24">
        <w:tc>
          <w:tcPr>
            <w:tcW w:w="828" w:type="dxa"/>
          </w:tcPr>
          <w:p w:rsidR="006D0F24" w:rsidRDefault="00B36F25">
            <w:pPr>
              <w:pStyle w:val="a3"/>
              <w:jc w:val="center"/>
              <w:rPr>
                <w:rFonts w:hAnsi="宋体" w:cs="宋体"/>
                <w:color w:val="000000"/>
                <w:sz w:val="21"/>
              </w:rPr>
            </w:pPr>
            <w:r>
              <w:rPr>
                <w:rFonts w:hAnsi="宋体" w:cs="宋体" w:hint="eastAsia"/>
                <w:color w:val="000000"/>
                <w:sz w:val="21"/>
              </w:rPr>
              <w:t>2.</w:t>
            </w:r>
          </w:p>
        </w:tc>
        <w:tc>
          <w:tcPr>
            <w:tcW w:w="2257" w:type="dxa"/>
          </w:tcPr>
          <w:p w:rsidR="006D0F24" w:rsidRDefault="00B36F25">
            <w:pPr>
              <w:pStyle w:val="a3"/>
              <w:rPr>
                <w:rFonts w:hAnsi="宋体" w:cs="宋体"/>
                <w:color w:val="000000"/>
                <w:sz w:val="21"/>
              </w:rPr>
            </w:pPr>
            <w:r>
              <w:rPr>
                <w:rFonts w:hAnsi="宋体" w:cs="宋体" w:hint="eastAsia"/>
                <w:color w:val="000000"/>
                <w:sz w:val="21"/>
              </w:rPr>
              <w:t>备品备件</w:t>
            </w:r>
          </w:p>
        </w:tc>
        <w:tc>
          <w:tcPr>
            <w:tcW w:w="709" w:type="dxa"/>
          </w:tcPr>
          <w:p w:rsidR="006D0F24" w:rsidRDefault="006D0F24">
            <w:pPr>
              <w:pStyle w:val="a3"/>
              <w:rPr>
                <w:rFonts w:hAnsi="宋体" w:cs="宋体"/>
                <w:color w:val="000000"/>
                <w:sz w:val="21"/>
              </w:rPr>
            </w:pPr>
          </w:p>
        </w:tc>
        <w:tc>
          <w:tcPr>
            <w:tcW w:w="567"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709" w:type="dxa"/>
          </w:tcPr>
          <w:p w:rsidR="006D0F24" w:rsidRDefault="006D0F24">
            <w:pPr>
              <w:pStyle w:val="a3"/>
              <w:rPr>
                <w:rFonts w:hAnsi="宋体" w:cs="宋体"/>
                <w:color w:val="000000"/>
                <w:sz w:val="21"/>
              </w:rPr>
            </w:pPr>
          </w:p>
        </w:tc>
        <w:tc>
          <w:tcPr>
            <w:tcW w:w="992" w:type="dxa"/>
          </w:tcPr>
          <w:p w:rsidR="006D0F24" w:rsidRDefault="006D0F24">
            <w:pPr>
              <w:pStyle w:val="a3"/>
              <w:rPr>
                <w:rFonts w:hAnsi="宋体" w:cs="宋体"/>
                <w:color w:val="000000"/>
                <w:sz w:val="21"/>
              </w:rPr>
            </w:pPr>
          </w:p>
        </w:tc>
        <w:tc>
          <w:tcPr>
            <w:tcW w:w="1276" w:type="dxa"/>
          </w:tcPr>
          <w:p w:rsidR="006D0F24" w:rsidRDefault="006D0F24">
            <w:pPr>
              <w:pStyle w:val="a3"/>
              <w:rPr>
                <w:rFonts w:hAnsi="宋体" w:cs="宋体"/>
                <w:color w:val="000000"/>
                <w:sz w:val="21"/>
              </w:rPr>
            </w:pPr>
          </w:p>
        </w:tc>
      </w:tr>
      <w:tr w:rsidR="006D0F24">
        <w:tc>
          <w:tcPr>
            <w:tcW w:w="828" w:type="dxa"/>
          </w:tcPr>
          <w:p w:rsidR="006D0F24" w:rsidRDefault="00B36F25">
            <w:pPr>
              <w:pStyle w:val="a3"/>
              <w:jc w:val="center"/>
              <w:rPr>
                <w:rFonts w:hAnsi="宋体" w:cs="宋体"/>
                <w:color w:val="000000"/>
                <w:sz w:val="21"/>
              </w:rPr>
            </w:pPr>
            <w:r>
              <w:rPr>
                <w:rFonts w:hAnsi="宋体" w:cs="宋体" w:hint="eastAsia"/>
                <w:color w:val="000000"/>
                <w:sz w:val="21"/>
              </w:rPr>
              <w:t>3.</w:t>
            </w:r>
          </w:p>
        </w:tc>
        <w:tc>
          <w:tcPr>
            <w:tcW w:w="2257" w:type="dxa"/>
          </w:tcPr>
          <w:p w:rsidR="006D0F24" w:rsidRDefault="00B36F25">
            <w:pPr>
              <w:pStyle w:val="a3"/>
              <w:rPr>
                <w:rFonts w:hAnsi="宋体" w:cs="宋体"/>
                <w:color w:val="000000"/>
                <w:sz w:val="21"/>
              </w:rPr>
            </w:pPr>
            <w:r>
              <w:rPr>
                <w:rFonts w:hAnsi="宋体" w:cs="宋体" w:hint="eastAsia"/>
                <w:color w:val="000000"/>
                <w:sz w:val="21"/>
              </w:rPr>
              <w:t>专用工具</w:t>
            </w:r>
          </w:p>
        </w:tc>
        <w:tc>
          <w:tcPr>
            <w:tcW w:w="709" w:type="dxa"/>
          </w:tcPr>
          <w:p w:rsidR="006D0F24" w:rsidRDefault="006D0F24">
            <w:pPr>
              <w:pStyle w:val="a3"/>
              <w:rPr>
                <w:rFonts w:hAnsi="宋体" w:cs="宋体"/>
                <w:color w:val="000000"/>
                <w:sz w:val="21"/>
              </w:rPr>
            </w:pPr>
          </w:p>
        </w:tc>
        <w:tc>
          <w:tcPr>
            <w:tcW w:w="567"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709" w:type="dxa"/>
          </w:tcPr>
          <w:p w:rsidR="006D0F24" w:rsidRDefault="006D0F24">
            <w:pPr>
              <w:pStyle w:val="a3"/>
              <w:rPr>
                <w:rFonts w:hAnsi="宋体" w:cs="宋体"/>
                <w:color w:val="000000"/>
                <w:sz w:val="21"/>
              </w:rPr>
            </w:pPr>
          </w:p>
        </w:tc>
        <w:tc>
          <w:tcPr>
            <w:tcW w:w="992" w:type="dxa"/>
          </w:tcPr>
          <w:p w:rsidR="006D0F24" w:rsidRDefault="006D0F24">
            <w:pPr>
              <w:pStyle w:val="a3"/>
              <w:rPr>
                <w:rFonts w:hAnsi="宋体" w:cs="宋体"/>
                <w:color w:val="000000"/>
                <w:sz w:val="21"/>
              </w:rPr>
            </w:pPr>
          </w:p>
        </w:tc>
        <w:tc>
          <w:tcPr>
            <w:tcW w:w="1276" w:type="dxa"/>
          </w:tcPr>
          <w:p w:rsidR="006D0F24" w:rsidRDefault="006D0F24">
            <w:pPr>
              <w:pStyle w:val="a3"/>
              <w:rPr>
                <w:rFonts w:hAnsi="宋体" w:cs="宋体"/>
                <w:color w:val="000000"/>
                <w:sz w:val="21"/>
              </w:rPr>
            </w:pPr>
          </w:p>
        </w:tc>
      </w:tr>
      <w:tr w:rsidR="006D0F24">
        <w:tc>
          <w:tcPr>
            <w:tcW w:w="828" w:type="dxa"/>
          </w:tcPr>
          <w:p w:rsidR="006D0F24" w:rsidRDefault="00B36F25">
            <w:pPr>
              <w:pStyle w:val="a3"/>
              <w:jc w:val="center"/>
              <w:rPr>
                <w:rFonts w:hAnsi="宋体" w:cs="宋体"/>
                <w:color w:val="000000"/>
                <w:sz w:val="21"/>
              </w:rPr>
            </w:pPr>
            <w:r>
              <w:rPr>
                <w:rFonts w:hAnsi="宋体" w:cs="宋体" w:hint="eastAsia"/>
                <w:color w:val="000000"/>
                <w:sz w:val="21"/>
              </w:rPr>
              <w:t>4.</w:t>
            </w:r>
          </w:p>
        </w:tc>
        <w:tc>
          <w:tcPr>
            <w:tcW w:w="2257" w:type="dxa"/>
          </w:tcPr>
          <w:p w:rsidR="006D0F24" w:rsidRDefault="00B36F25">
            <w:pPr>
              <w:pStyle w:val="a3"/>
              <w:rPr>
                <w:rFonts w:hAnsi="宋体" w:cs="宋体"/>
                <w:color w:val="000000"/>
                <w:sz w:val="21"/>
              </w:rPr>
            </w:pPr>
            <w:r>
              <w:rPr>
                <w:rFonts w:hAnsi="宋体" w:cs="宋体" w:hint="eastAsia"/>
                <w:color w:val="000000"/>
                <w:sz w:val="21"/>
              </w:rPr>
              <w:t>安装、调试、检验</w:t>
            </w:r>
          </w:p>
        </w:tc>
        <w:tc>
          <w:tcPr>
            <w:tcW w:w="709" w:type="dxa"/>
          </w:tcPr>
          <w:p w:rsidR="006D0F24" w:rsidRDefault="006D0F24">
            <w:pPr>
              <w:pStyle w:val="a3"/>
              <w:rPr>
                <w:rFonts w:hAnsi="宋体" w:cs="宋体"/>
                <w:color w:val="000000"/>
                <w:sz w:val="21"/>
              </w:rPr>
            </w:pPr>
          </w:p>
        </w:tc>
        <w:tc>
          <w:tcPr>
            <w:tcW w:w="567"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709" w:type="dxa"/>
          </w:tcPr>
          <w:p w:rsidR="006D0F24" w:rsidRDefault="006D0F24">
            <w:pPr>
              <w:pStyle w:val="a3"/>
              <w:rPr>
                <w:rFonts w:hAnsi="宋体" w:cs="宋体"/>
                <w:color w:val="000000"/>
                <w:sz w:val="21"/>
              </w:rPr>
            </w:pPr>
          </w:p>
        </w:tc>
        <w:tc>
          <w:tcPr>
            <w:tcW w:w="992" w:type="dxa"/>
          </w:tcPr>
          <w:p w:rsidR="006D0F24" w:rsidRDefault="006D0F24">
            <w:pPr>
              <w:pStyle w:val="a3"/>
              <w:rPr>
                <w:rFonts w:hAnsi="宋体" w:cs="宋体"/>
                <w:color w:val="000000"/>
                <w:sz w:val="21"/>
              </w:rPr>
            </w:pPr>
          </w:p>
        </w:tc>
        <w:tc>
          <w:tcPr>
            <w:tcW w:w="1276" w:type="dxa"/>
          </w:tcPr>
          <w:p w:rsidR="006D0F24" w:rsidRDefault="006D0F24">
            <w:pPr>
              <w:pStyle w:val="a3"/>
              <w:rPr>
                <w:rFonts w:hAnsi="宋体" w:cs="宋体"/>
                <w:color w:val="000000"/>
                <w:sz w:val="21"/>
              </w:rPr>
            </w:pPr>
          </w:p>
        </w:tc>
      </w:tr>
      <w:tr w:rsidR="006D0F24">
        <w:tc>
          <w:tcPr>
            <w:tcW w:w="828" w:type="dxa"/>
          </w:tcPr>
          <w:p w:rsidR="006D0F24" w:rsidRDefault="00B36F25">
            <w:pPr>
              <w:pStyle w:val="a3"/>
              <w:jc w:val="center"/>
              <w:rPr>
                <w:rFonts w:hAnsi="宋体" w:cs="宋体"/>
                <w:color w:val="000000"/>
                <w:sz w:val="21"/>
              </w:rPr>
            </w:pPr>
            <w:r>
              <w:rPr>
                <w:rFonts w:hAnsi="宋体" w:cs="宋体" w:hint="eastAsia"/>
                <w:color w:val="000000"/>
                <w:sz w:val="21"/>
              </w:rPr>
              <w:t>5.</w:t>
            </w:r>
          </w:p>
        </w:tc>
        <w:tc>
          <w:tcPr>
            <w:tcW w:w="2257" w:type="dxa"/>
          </w:tcPr>
          <w:p w:rsidR="006D0F24" w:rsidRDefault="00B36F25">
            <w:pPr>
              <w:pStyle w:val="a3"/>
              <w:rPr>
                <w:rFonts w:hAnsi="宋体" w:cs="宋体"/>
                <w:color w:val="000000"/>
                <w:sz w:val="21"/>
              </w:rPr>
            </w:pPr>
            <w:r>
              <w:rPr>
                <w:rFonts w:hAnsi="宋体" w:cs="宋体" w:hint="eastAsia"/>
                <w:color w:val="000000"/>
                <w:sz w:val="21"/>
              </w:rPr>
              <w:t>培训</w:t>
            </w:r>
          </w:p>
        </w:tc>
        <w:tc>
          <w:tcPr>
            <w:tcW w:w="709" w:type="dxa"/>
          </w:tcPr>
          <w:p w:rsidR="006D0F24" w:rsidRDefault="006D0F24">
            <w:pPr>
              <w:pStyle w:val="a3"/>
              <w:rPr>
                <w:rFonts w:hAnsi="宋体" w:cs="宋体"/>
                <w:color w:val="000000"/>
                <w:sz w:val="21"/>
              </w:rPr>
            </w:pPr>
          </w:p>
        </w:tc>
        <w:tc>
          <w:tcPr>
            <w:tcW w:w="567"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709" w:type="dxa"/>
          </w:tcPr>
          <w:p w:rsidR="006D0F24" w:rsidRDefault="006D0F24">
            <w:pPr>
              <w:pStyle w:val="a3"/>
              <w:rPr>
                <w:rFonts w:hAnsi="宋体" w:cs="宋体"/>
                <w:color w:val="000000"/>
                <w:sz w:val="21"/>
              </w:rPr>
            </w:pPr>
          </w:p>
        </w:tc>
        <w:tc>
          <w:tcPr>
            <w:tcW w:w="992" w:type="dxa"/>
          </w:tcPr>
          <w:p w:rsidR="006D0F24" w:rsidRDefault="006D0F24">
            <w:pPr>
              <w:pStyle w:val="a3"/>
              <w:rPr>
                <w:rFonts w:hAnsi="宋体" w:cs="宋体"/>
                <w:color w:val="000000"/>
                <w:sz w:val="21"/>
              </w:rPr>
            </w:pPr>
          </w:p>
        </w:tc>
        <w:tc>
          <w:tcPr>
            <w:tcW w:w="1276" w:type="dxa"/>
          </w:tcPr>
          <w:p w:rsidR="006D0F24" w:rsidRDefault="006D0F24">
            <w:pPr>
              <w:pStyle w:val="a3"/>
              <w:rPr>
                <w:rFonts w:hAnsi="宋体" w:cs="宋体"/>
                <w:color w:val="000000"/>
                <w:sz w:val="21"/>
              </w:rPr>
            </w:pPr>
          </w:p>
        </w:tc>
      </w:tr>
      <w:tr w:rsidR="006D0F24">
        <w:tc>
          <w:tcPr>
            <w:tcW w:w="828" w:type="dxa"/>
          </w:tcPr>
          <w:p w:rsidR="006D0F24" w:rsidRDefault="00B36F25">
            <w:pPr>
              <w:pStyle w:val="a3"/>
              <w:jc w:val="center"/>
              <w:rPr>
                <w:rFonts w:hAnsi="宋体" w:cs="宋体"/>
                <w:color w:val="000000"/>
                <w:sz w:val="21"/>
              </w:rPr>
            </w:pPr>
            <w:r>
              <w:rPr>
                <w:rFonts w:hAnsi="宋体" w:cs="宋体" w:hint="eastAsia"/>
                <w:color w:val="000000"/>
                <w:sz w:val="21"/>
              </w:rPr>
              <w:t>6.</w:t>
            </w:r>
          </w:p>
        </w:tc>
        <w:tc>
          <w:tcPr>
            <w:tcW w:w="2257" w:type="dxa"/>
          </w:tcPr>
          <w:p w:rsidR="006D0F24" w:rsidRDefault="00B36F25">
            <w:pPr>
              <w:pStyle w:val="a3"/>
              <w:rPr>
                <w:rFonts w:hAnsi="宋体" w:cs="宋体"/>
                <w:color w:val="000000"/>
                <w:sz w:val="21"/>
              </w:rPr>
            </w:pPr>
            <w:r>
              <w:rPr>
                <w:rFonts w:hAnsi="宋体" w:cs="宋体" w:hint="eastAsia"/>
                <w:color w:val="000000"/>
                <w:sz w:val="21"/>
              </w:rPr>
              <w:t>技术服务</w:t>
            </w:r>
          </w:p>
        </w:tc>
        <w:tc>
          <w:tcPr>
            <w:tcW w:w="709" w:type="dxa"/>
          </w:tcPr>
          <w:p w:rsidR="006D0F24" w:rsidRDefault="006D0F24">
            <w:pPr>
              <w:pStyle w:val="a3"/>
              <w:rPr>
                <w:rFonts w:hAnsi="宋体" w:cs="宋体"/>
                <w:color w:val="000000"/>
                <w:sz w:val="21"/>
              </w:rPr>
            </w:pPr>
          </w:p>
        </w:tc>
        <w:tc>
          <w:tcPr>
            <w:tcW w:w="567"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709" w:type="dxa"/>
          </w:tcPr>
          <w:p w:rsidR="006D0F24" w:rsidRDefault="006D0F24">
            <w:pPr>
              <w:pStyle w:val="a3"/>
              <w:rPr>
                <w:rFonts w:hAnsi="宋体" w:cs="宋体"/>
                <w:color w:val="000000"/>
                <w:sz w:val="21"/>
              </w:rPr>
            </w:pPr>
          </w:p>
        </w:tc>
        <w:tc>
          <w:tcPr>
            <w:tcW w:w="992" w:type="dxa"/>
          </w:tcPr>
          <w:p w:rsidR="006D0F24" w:rsidRDefault="006D0F24">
            <w:pPr>
              <w:pStyle w:val="a3"/>
              <w:rPr>
                <w:rFonts w:hAnsi="宋体" w:cs="宋体"/>
                <w:color w:val="000000"/>
                <w:sz w:val="21"/>
              </w:rPr>
            </w:pPr>
          </w:p>
        </w:tc>
        <w:tc>
          <w:tcPr>
            <w:tcW w:w="1276" w:type="dxa"/>
          </w:tcPr>
          <w:p w:rsidR="006D0F24" w:rsidRDefault="006D0F24">
            <w:pPr>
              <w:pStyle w:val="a3"/>
              <w:rPr>
                <w:rFonts w:hAnsi="宋体" w:cs="宋体"/>
                <w:color w:val="000000"/>
                <w:sz w:val="21"/>
              </w:rPr>
            </w:pPr>
          </w:p>
        </w:tc>
      </w:tr>
      <w:tr w:rsidR="006D0F24">
        <w:trPr>
          <w:cantSplit/>
        </w:trPr>
        <w:tc>
          <w:tcPr>
            <w:tcW w:w="828" w:type="dxa"/>
          </w:tcPr>
          <w:p w:rsidR="006D0F24" w:rsidRDefault="00B36F25">
            <w:pPr>
              <w:pStyle w:val="a3"/>
              <w:jc w:val="center"/>
              <w:rPr>
                <w:rFonts w:hAnsi="宋体" w:cs="宋体"/>
                <w:color w:val="000000"/>
                <w:sz w:val="21"/>
              </w:rPr>
            </w:pPr>
            <w:r>
              <w:rPr>
                <w:rFonts w:hAnsi="宋体" w:cs="宋体" w:hint="eastAsia"/>
                <w:color w:val="000000"/>
                <w:sz w:val="21"/>
              </w:rPr>
              <w:t>7.</w:t>
            </w:r>
          </w:p>
        </w:tc>
        <w:tc>
          <w:tcPr>
            <w:tcW w:w="5376" w:type="dxa"/>
            <w:gridSpan w:val="5"/>
          </w:tcPr>
          <w:p w:rsidR="006D0F24" w:rsidRDefault="00B36F25">
            <w:pPr>
              <w:pStyle w:val="a3"/>
              <w:rPr>
                <w:rFonts w:hAnsi="宋体" w:cs="宋体"/>
                <w:color w:val="000000"/>
                <w:sz w:val="21"/>
              </w:rPr>
            </w:pPr>
            <w:r>
              <w:rPr>
                <w:rFonts w:hAnsi="宋体" w:cs="宋体" w:hint="eastAsia"/>
                <w:color w:val="000000"/>
                <w:sz w:val="21"/>
              </w:rPr>
              <w:t>至最终目的地运保费</w:t>
            </w:r>
          </w:p>
        </w:tc>
        <w:tc>
          <w:tcPr>
            <w:tcW w:w="992" w:type="dxa"/>
          </w:tcPr>
          <w:p w:rsidR="006D0F24" w:rsidRDefault="006D0F24">
            <w:pPr>
              <w:pStyle w:val="a3"/>
              <w:rPr>
                <w:rFonts w:hAnsi="宋体" w:cs="宋体"/>
                <w:color w:val="000000"/>
                <w:sz w:val="21"/>
              </w:rPr>
            </w:pPr>
          </w:p>
        </w:tc>
        <w:tc>
          <w:tcPr>
            <w:tcW w:w="1276" w:type="dxa"/>
          </w:tcPr>
          <w:p w:rsidR="006D0F24" w:rsidRDefault="006D0F24">
            <w:pPr>
              <w:pStyle w:val="a3"/>
              <w:rPr>
                <w:rFonts w:hAnsi="宋体" w:cs="宋体"/>
                <w:color w:val="000000"/>
                <w:sz w:val="21"/>
              </w:rPr>
            </w:pPr>
          </w:p>
        </w:tc>
      </w:tr>
      <w:tr w:rsidR="006D0F24">
        <w:trPr>
          <w:cantSplit/>
        </w:trPr>
        <w:tc>
          <w:tcPr>
            <w:tcW w:w="828" w:type="dxa"/>
          </w:tcPr>
          <w:p w:rsidR="006D0F24" w:rsidRDefault="00B36F25">
            <w:pPr>
              <w:pStyle w:val="a3"/>
              <w:jc w:val="center"/>
              <w:rPr>
                <w:rFonts w:hAnsi="宋体" w:cs="宋体"/>
                <w:color w:val="000000"/>
                <w:sz w:val="21"/>
              </w:rPr>
            </w:pPr>
            <w:r>
              <w:rPr>
                <w:rFonts w:hAnsi="宋体" w:cs="宋体" w:hint="eastAsia"/>
                <w:color w:val="000000"/>
                <w:sz w:val="21"/>
              </w:rPr>
              <w:t>8．</w:t>
            </w:r>
          </w:p>
        </w:tc>
        <w:tc>
          <w:tcPr>
            <w:tcW w:w="5376" w:type="dxa"/>
            <w:gridSpan w:val="5"/>
          </w:tcPr>
          <w:p w:rsidR="006D0F24" w:rsidRDefault="00B36F25">
            <w:pPr>
              <w:pStyle w:val="a3"/>
              <w:rPr>
                <w:rFonts w:hAnsi="宋体" w:cs="宋体"/>
                <w:color w:val="000000"/>
                <w:sz w:val="21"/>
              </w:rPr>
            </w:pPr>
            <w:r>
              <w:rPr>
                <w:rFonts w:hAnsi="宋体" w:cs="宋体" w:hint="eastAsia"/>
                <w:color w:val="000000"/>
                <w:sz w:val="21"/>
              </w:rPr>
              <w:t>税费</w:t>
            </w:r>
          </w:p>
        </w:tc>
        <w:tc>
          <w:tcPr>
            <w:tcW w:w="992" w:type="dxa"/>
          </w:tcPr>
          <w:p w:rsidR="006D0F24" w:rsidRDefault="006D0F24">
            <w:pPr>
              <w:pStyle w:val="a3"/>
              <w:rPr>
                <w:rFonts w:hAnsi="宋体" w:cs="宋体"/>
                <w:color w:val="000000"/>
                <w:sz w:val="21"/>
              </w:rPr>
            </w:pPr>
          </w:p>
        </w:tc>
        <w:tc>
          <w:tcPr>
            <w:tcW w:w="1276" w:type="dxa"/>
          </w:tcPr>
          <w:p w:rsidR="006D0F24" w:rsidRDefault="006D0F24">
            <w:pPr>
              <w:pStyle w:val="a3"/>
              <w:rPr>
                <w:rFonts w:hAnsi="宋体" w:cs="宋体"/>
                <w:color w:val="000000"/>
                <w:sz w:val="21"/>
              </w:rPr>
            </w:pPr>
          </w:p>
        </w:tc>
      </w:tr>
      <w:tr w:rsidR="006D0F24">
        <w:trPr>
          <w:cantSplit/>
        </w:trPr>
        <w:tc>
          <w:tcPr>
            <w:tcW w:w="6204" w:type="dxa"/>
            <w:gridSpan w:val="6"/>
          </w:tcPr>
          <w:p w:rsidR="006D0F24" w:rsidRDefault="00B36F25">
            <w:pPr>
              <w:pStyle w:val="a3"/>
              <w:spacing w:before="156"/>
              <w:rPr>
                <w:rFonts w:hAnsi="宋体" w:cs="宋体"/>
                <w:color w:val="000000"/>
                <w:sz w:val="21"/>
              </w:rPr>
            </w:pPr>
            <w:r>
              <w:rPr>
                <w:rFonts w:hAnsi="宋体" w:cs="宋体" w:hint="eastAsia"/>
                <w:color w:val="000000"/>
                <w:sz w:val="21"/>
              </w:rPr>
              <w:t>总价</w:t>
            </w:r>
          </w:p>
        </w:tc>
        <w:tc>
          <w:tcPr>
            <w:tcW w:w="2268" w:type="dxa"/>
            <w:gridSpan w:val="2"/>
          </w:tcPr>
          <w:p w:rsidR="006D0F24" w:rsidRDefault="006D0F24">
            <w:pPr>
              <w:pStyle w:val="a3"/>
              <w:rPr>
                <w:rFonts w:hAnsi="宋体" w:cs="宋体"/>
                <w:color w:val="000000"/>
                <w:sz w:val="21"/>
              </w:rPr>
            </w:pPr>
          </w:p>
        </w:tc>
      </w:tr>
    </w:tbl>
    <w:p w:rsidR="006D0F24" w:rsidRDefault="006D0F24">
      <w:pPr>
        <w:rPr>
          <w:rFonts w:ascii="宋体" w:hAnsi="宋体" w:cs="宋体"/>
          <w:szCs w:val="21"/>
        </w:rPr>
      </w:pPr>
    </w:p>
    <w:p w:rsidR="006D0F24" w:rsidRDefault="00B36F25">
      <w:pPr>
        <w:pStyle w:val="2"/>
        <w:numPr>
          <w:ilvl w:val="1"/>
          <w:numId w:val="13"/>
        </w:numPr>
        <w:ind w:firstLineChars="49" w:firstLine="103"/>
        <w:rPr>
          <w:rFonts w:ascii="宋体" w:eastAsia="宋体" w:hAnsi="宋体" w:cs="宋体"/>
          <w:color w:val="000000"/>
          <w:sz w:val="21"/>
          <w:szCs w:val="21"/>
        </w:rPr>
      </w:pPr>
      <w:r>
        <w:rPr>
          <w:rFonts w:ascii="宋体" w:eastAsia="宋体" w:hAnsi="宋体" w:cs="宋体" w:hint="eastAsia"/>
          <w:color w:val="000000"/>
          <w:sz w:val="21"/>
          <w:szCs w:val="21"/>
        </w:rPr>
        <w:t>附件三、货物说明一览表</w:t>
      </w:r>
    </w:p>
    <w:p w:rsidR="006D0F24" w:rsidRDefault="006D0F24">
      <w:pPr>
        <w:pStyle w:val="a3"/>
        <w:rPr>
          <w:rFonts w:hAnsi="宋体" w:cs="宋体"/>
          <w:color w:val="000000"/>
          <w:sz w:val="21"/>
        </w:rPr>
      </w:pPr>
    </w:p>
    <w:p w:rsidR="006D0F24" w:rsidRDefault="00B36F25">
      <w:pPr>
        <w:pStyle w:val="a3"/>
        <w:ind w:firstLine="240"/>
        <w:rPr>
          <w:rFonts w:hAnsi="宋体" w:cs="宋体"/>
          <w:color w:val="000000"/>
          <w:sz w:val="21"/>
        </w:rPr>
      </w:pPr>
      <w:r>
        <w:rPr>
          <w:rFonts w:hAnsi="宋体" w:cs="宋体" w:hint="eastAsia"/>
          <w:color w:val="000000"/>
          <w:sz w:val="21"/>
        </w:rPr>
        <w:t xml:space="preserve">投标人名称:______________ 招标编号:______________   </w:t>
      </w:r>
    </w:p>
    <w:p w:rsidR="006D0F24" w:rsidRDefault="006D0F24">
      <w:pPr>
        <w:pStyle w:val="a3"/>
        <w:rPr>
          <w:rFonts w:hAnsi="宋体" w:cs="宋体"/>
          <w:color w:val="000000"/>
          <w:sz w:val="21"/>
        </w:rPr>
      </w:pP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701"/>
        <w:gridCol w:w="1134"/>
        <w:gridCol w:w="1134"/>
        <w:gridCol w:w="1134"/>
        <w:gridCol w:w="1134"/>
        <w:gridCol w:w="1418"/>
      </w:tblGrid>
      <w:tr w:rsidR="006D0F24">
        <w:tc>
          <w:tcPr>
            <w:tcW w:w="529" w:type="dxa"/>
          </w:tcPr>
          <w:p w:rsidR="006D0F24" w:rsidRDefault="00B36F25">
            <w:pPr>
              <w:pStyle w:val="a3"/>
              <w:rPr>
                <w:rFonts w:hAnsi="宋体" w:cs="宋体"/>
                <w:color w:val="000000"/>
                <w:sz w:val="21"/>
              </w:rPr>
            </w:pPr>
            <w:r>
              <w:rPr>
                <w:rFonts w:hAnsi="宋体" w:cs="宋体" w:hint="eastAsia"/>
                <w:color w:val="000000"/>
                <w:sz w:val="21"/>
              </w:rPr>
              <w:t>序号</w:t>
            </w:r>
          </w:p>
        </w:tc>
        <w:tc>
          <w:tcPr>
            <w:tcW w:w="1701" w:type="dxa"/>
          </w:tcPr>
          <w:p w:rsidR="006D0F24" w:rsidRDefault="00B36F25">
            <w:pPr>
              <w:pStyle w:val="a3"/>
              <w:rPr>
                <w:rFonts w:hAnsi="宋体" w:cs="宋体"/>
                <w:color w:val="000000"/>
                <w:sz w:val="21"/>
              </w:rPr>
            </w:pPr>
            <w:r>
              <w:rPr>
                <w:rFonts w:hAnsi="宋体" w:cs="宋体" w:hint="eastAsia"/>
                <w:color w:val="000000"/>
                <w:sz w:val="21"/>
              </w:rPr>
              <w:t>货物名称</w:t>
            </w:r>
          </w:p>
        </w:tc>
        <w:tc>
          <w:tcPr>
            <w:tcW w:w="1134" w:type="dxa"/>
          </w:tcPr>
          <w:p w:rsidR="006D0F24" w:rsidRDefault="00B36F25">
            <w:pPr>
              <w:pStyle w:val="a3"/>
              <w:rPr>
                <w:rFonts w:hAnsi="宋体" w:cs="宋体"/>
                <w:color w:val="000000"/>
                <w:sz w:val="21"/>
              </w:rPr>
            </w:pPr>
            <w:r>
              <w:rPr>
                <w:rFonts w:hAnsi="宋体" w:cs="宋体" w:hint="eastAsia"/>
                <w:color w:val="000000"/>
                <w:sz w:val="21"/>
              </w:rPr>
              <w:t>主要规格</w:t>
            </w:r>
          </w:p>
        </w:tc>
        <w:tc>
          <w:tcPr>
            <w:tcW w:w="1134" w:type="dxa"/>
          </w:tcPr>
          <w:p w:rsidR="006D0F24" w:rsidRDefault="00B36F25">
            <w:pPr>
              <w:pStyle w:val="a3"/>
              <w:rPr>
                <w:rFonts w:hAnsi="宋体" w:cs="宋体"/>
                <w:color w:val="000000"/>
                <w:sz w:val="21"/>
              </w:rPr>
            </w:pPr>
            <w:r>
              <w:rPr>
                <w:rFonts w:hAnsi="宋体" w:cs="宋体" w:hint="eastAsia"/>
                <w:color w:val="000000"/>
                <w:sz w:val="21"/>
              </w:rPr>
              <w:t>数量</w:t>
            </w:r>
          </w:p>
        </w:tc>
        <w:tc>
          <w:tcPr>
            <w:tcW w:w="1134" w:type="dxa"/>
          </w:tcPr>
          <w:p w:rsidR="006D0F24" w:rsidRDefault="00B36F25">
            <w:pPr>
              <w:pStyle w:val="a3"/>
              <w:rPr>
                <w:rFonts w:hAnsi="宋体" w:cs="宋体"/>
                <w:color w:val="000000"/>
                <w:sz w:val="21"/>
              </w:rPr>
            </w:pPr>
            <w:r>
              <w:rPr>
                <w:rFonts w:hAnsi="宋体" w:cs="宋体" w:hint="eastAsia"/>
                <w:color w:val="000000"/>
                <w:sz w:val="21"/>
              </w:rPr>
              <w:t>交货期</w:t>
            </w:r>
          </w:p>
        </w:tc>
        <w:tc>
          <w:tcPr>
            <w:tcW w:w="1134" w:type="dxa"/>
          </w:tcPr>
          <w:p w:rsidR="006D0F24" w:rsidRDefault="00B36F25">
            <w:pPr>
              <w:pStyle w:val="a3"/>
              <w:rPr>
                <w:rFonts w:hAnsi="宋体" w:cs="宋体"/>
                <w:color w:val="000000"/>
                <w:sz w:val="21"/>
              </w:rPr>
            </w:pPr>
            <w:r>
              <w:rPr>
                <w:rFonts w:hAnsi="宋体" w:cs="宋体" w:hint="eastAsia"/>
                <w:color w:val="000000"/>
                <w:sz w:val="21"/>
              </w:rPr>
              <w:t>交货地点</w:t>
            </w:r>
          </w:p>
        </w:tc>
        <w:tc>
          <w:tcPr>
            <w:tcW w:w="1418" w:type="dxa"/>
          </w:tcPr>
          <w:p w:rsidR="006D0F24" w:rsidRDefault="00B36F25">
            <w:pPr>
              <w:pStyle w:val="a3"/>
              <w:rPr>
                <w:rFonts w:hAnsi="宋体" w:cs="宋体"/>
                <w:color w:val="000000"/>
                <w:sz w:val="21"/>
              </w:rPr>
            </w:pPr>
            <w:r>
              <w:rPr>
                <w:rFonts w:hAnsi="宋体" w:cs="宋体" w:hint="eastAsia"/>
                <w:color w:val="000000"/>
                <w:sz w:val="21"/>
              </w:rPr>
              <w:t>其它</w:t>
            </w:r>
          </w:p>
        </w:tc>
      </w:tr>
      <w:tr w:rsidR="006D0F24">
        <w:tc>
          <w:tcPr>
            <w:tcW w:w="529" w:type="dxa"/>
          </w:tcPr>
          <w:p w:rsidR="006D0F24" w:rsidRDefault="006D0F24">
            <w:pPr>
              <w:pStyle w:val="a3"/>
              <w:rPr>
                <w:rFonts w:hAnsi="宋体" w:cs="宋体"/>
                <w:color w:val="000000"/>
                <w:sz w:val="21"/>
              </w:rPr>
            </w:pPr>
          </w:p>
        </w:tc>
        <w:tc>
          <w:tcPr>
            <w:tcW w:w="1701"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418" w:type="dxa"/>
          </w:tcPr>
          <w:p w:rsidR="006D0F24" w:rsidRDefault="006D0F24">
            <w:pPr>
              <w:pStyle w:val="a3"/>
              <w:rPr>
                <w:rFonts w:hAnsi="宋体" w:cs="宋体"/>
                <w:color w:val="000000"/>
                <w:sz w:val="21"/>
              </w:rPr>
            </w:pPr>
          </w:p>
        </w:tc>
      </w:tr>
      <w:tr w:rsidR="006D0F24">
        <w:tc>
          <w:tcPr>
            <w:tcW w:w="529" w:type="dxa"/>
          </w:tcPr>
          <w:p w:rsidR="006D0F24" w:rsidRDefault="006D0F24">
            <w:pPr>
              <w:pStyle w:val="a3"/>
              <w:rPr>
                <w:rFonts w:hAnsi="宋体" w:cs="宋体"/>
                <w:color w:val="000000"/>
                <w:sz w:val="21"/>
              </w:rPr>
            </w:pPr>
          </w:p>
        </w:tc>
        <w:tc>
          <w:tcPr>
            <w:tcW w:w="1701"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418" w:type="dxa"/>
          </w:tcPr>
          <w:p w:rsidR="006D0F24" w:rsidRDefault="006D0F24">
            <w:pPr>
              <w:pStyle w:val="a3"/>
              <w:rPr>
                <w:rFonts w:hAnsi="宋体" w:cs="宋体"/>
                <w:color w:val="000000"/>
                <w:sz w:val="21"/>
              </w:rPr>
            </w:pPr>
          </w:p>
        </w:tc>
      </w:tr>
      <w:tr w:rsidR="006D0F24">
        <w:tc>
          <w:tcPr>
            <w:tcW w:w="529" w:type="dxa"/>
          </w:tcPr>
          <w:p w:rsidR="006D0F24" w:rsidRDefault="006D0F24">
            <w:pPr>
              <w:pStyle w:val="a3"/>
              <w:rPr>
                <w:rFonts w:hAnsi="宋体" w:cs="宋体"/>
                <w:color w:val="000000"/>
                <w:sz w:val="21"/>
              </w:rPr>
            </w:pPr>
          </w:p>
        </w:tc>
        <w:tc>
          <w:tcPr>
            <w:tcW w:w="1701"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418" w:type="dxa"/>
          </w:tcPr>
          <w:p w:rsidR="006D0F24" w:rsidRDefault="006D0F24">
            <w:pPr>
              <w:pStyle w:val="a3"/>
              <w:rPr>
                <w:rFonts w:hAnsi="宋体" w:cs="宋体"/>
                <w:color w:val="000000"/>
                <w:sz w:val="21"/>
              </w:rPr>
            </w:pPr>
          </w:p>
        </w:tc>
      </w:tr>
      <w:tr w:rsidR="006D0F24">
        <w:tc>
          <w:tcPr>
            <w:tcW w:w="529" w:type="dxa"/>
          </w:tcPr>
          <w:p w:rsidR="006D0F24" w:rsidRDefault="006D0F24">
            <w:pPr>
              <w:pStyle w:val="a3"/>
              <w:rPr>
                <w:rFonts w:hAnsi="宋体" w:cs="宋体"/>
                <w:color w:val="000000"/>
                <w:sz w:val="21"/>
              </w:rPr>
            </w:pPr>
          </w:p>
        </w:tc>
        <w:tc>
          <w:tcPr>
            <w:tcW w:w="1701"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418" w:type="dxa"/>
          </w:tcPr>
          <w:p w:rsidR="006D0F24" w:rsidRDefault="006D0F24">
            <w:pPr>
              <w:pStyle w:val="a3"/>
              <w:rPr>
                <w:rFonts w:hAnsi="宋体" w:cs="宋体"/>
                <w:color w:val="000000"/>
                <w:sz w:val="21"/>
              </w:rPr>
            </w:pPr>
          </w:p>
        </w:tc>
      </w:tr>
      <w:tr w:rsidR="006D0F24">
        <w:tc>
          <w:tcPr>
            <w:tcW w:w="529" w:type="dxa"/>
          </w:tcPr>
          <w:p w:rsidR="006D0F24" w:rsidRDefault="006D0F24">
            <w:pPr>
              <w:pStyle w:val="a3"/>
              <w:rPr>
                <w:rFonts w:hAnsi="宋体" w:cs="宋体"/>
                <w:color w:val="000000"/>
                <w:sz w:val="21"/>
              </w:rPr>
            </w:pPr>
          </w:p>
        </w:tc>
        <w:tc>
          <w:tcPr>
            <w:tcW w:w="1701"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134" w:type="dxa"/>
          </w:tcPr>
          <w:p w:rsidR="006D0F24" w:rsidRDefault="006D0F24">
            <w:pPr>
              <w:pStyle w:val="a3"/>
              <w:rPr>
                <w:rFonts w:hAnsi="宋体" w:cs="宋体"/>
                <w:color w:val="000000"/>
                <w:sz w:val="21"/>
              </w:rPr>
            </w:pPr>
          </w:p>
        </w:tc>
        <w:tc>
          <w:tcPr>
            <w:tcW w:w="1418" w:type="dxa"/>
          </w:tcPr>
          <w:p w:rsidR="006D0F24" w:rsidRDefault="006D0F24">
            <w:pPr>
              <w:pStyle w:val="a3"/>
              <w:rPr>
                <w:rFonts w:hAnsi="宋体" w:cs="宋体"/>
                <w:color w:val="000000"/>
                <w:sz w:val="21"/>
              </w:rPr>
            </w:pPr>
          </w:p>
        </w:tc>
      </w:tr>
    </w:tbl>
    <w:p w:rsidR="006D0F24" w:rsidRDefault="00B36F25">
      <w:pPr>
        <w:pStyle w:val="2"/>
        <w:numPr>
          <w:ilvl w:val="1"/>
          <w:numId w:val="13"/>
        </w:numPr>
        <w:rPr>
          <w:rFonts w:ascii="宋体" w:eastAsia="宋体" w:hAnsi="宋体" w:cs="宋体"/>
          <w:color w:val="000000"/>
          <w:sz w:val="21"/>
          <w:szCs w:val="21"/>
        </w:rPr>
      </w:pPr>
      <w:r>
        <w:rPr>
          <w:rFonts w:ascii="宋体" w:eastAsia="宋体" w:hAnsi="宋体" w:cs="宋体" w:hint="eastAsia"/>
          <w:color w:val="000000"/>
          <w:sz w:val="21"/>
          <w:szCs w:val="21"/>
        </w:rPr>
        <w:t>附件四、技术规格偏离表</w:t>
      </w:r>
    </w:p>
    <w:p w:rsidR="006D0F24" w:rsidRDefault="00B36F25">
      <w:pPr>
        <w:pStyle w:val="a3"/>
        <w:rPr>
          <w:rFonts w:hAnsi="宋体" w:cs="宋体"/>
          <w:color w:val="000000"/>
          <w:sz w:val="21"/>
        </w:rPr>
      </w:pPr>
      <w:r>
        <w:rPr>
          <w:rFonts w:hAnsi="宋体" w:cs="宋体" w:hint="eastAsia"/>
          <w:color w:val="000000"/>
          <w:sz w:val="21"/>
        </w:rPr>
        <w:t xml:space="preserve">投标人名称:___________ 招标编号:______________   </w:t>
      </w:r>
    </w:p>
    <w:p w:rsidR="006D0F24" w:rsidRDefault="006D0F24">
      <w:pPr>
        <w:pStyle w:val="a3"/>
        <w:rPr>
          <w:rFonts w:hAnsi="宋体" w:cs="宋体"/>
          <w:color w:val="000000"/>
          <w:sz w:val="21"/>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260"/>
        <w:gridCol w:w="2340"/>
        <w:gridCol w:w="1260"/>
        <w:gridCol w:w="1260"/>
        <w:gridCol w:w="900"/>
        <w:gridCol w:w="900"/>
      </w:tblGrid>
      <w:tr w:rsidR="006D0F24">
        <w:trPr>
          <w:trHeight w:val="340"/>
        </w:trPr>
        <w:tc>
          <w:tcPr>
            <w:tcW w:w="828" w:type="dxa"/>
            <w:vAlign w:val="center"/>
          </w:tcPr>
          <w:p w:rsidR="006D0F24" w:rsidRDefault="00B36F25">
            <w:pPr>
              <w:pStyle w:val="a3"/>
              <w:jc w:val="center"/>
              <w:rPr>
                <w:rFonts w:hAnsi="宋体" w:cs="宋体"/>
                <w:color w:val="000000"/>
                <w:sz w:val="21"/>
              </w:rPr>
            </w:pPr>
            <w:r>
              <w:rPr>
                <w:rFonts w:hAnsi="宋体" w:cs="宋体" w:hint="eastAsia"/>
                <w:color w:val="000000"/>
                <w:sz w:val="21"/>
              </w:rPr>
              <w:t>序号</w:t>
            </w:r>
          </w:p>
        </w:tc>
        <w:tc>
          <w:tcPr>
            <w:tcW w:w="1260" w:type="dxa"/>
            <w:vAlign w:val="center"/>
          </w:tcPr>
          <w:p w:rsidR="006D0F24" w:rsidRDefault="00B36F25">
            <w:pPr>
              <w:pStyle w:val="a3"/>
              <w:jc w:val="center"/>
              <w:rPr>
                <w:rFonts w:hAnsi="宋体" w:cs="宋体"/>
                <w:color w:val="000000"/>
                <w:sz w:val="21"/>
              </w:rPr>
            </w:pPr>
            <w:r>
              <w:rPr>
                <w:rFonts w:hAnsi="宋体" w:cs="宋体" w:hint="eastAsia"/>
                <w:color w:val="000000"/>
                <w:sz w:val="21"/>
              </w:rPr>
              <w:t>货物名称</w:t>
            </w:r>
          </w:p>
        </w:tc>
        <w:tc>
          <w:tcPr>
            <w:tcW w:w="2340" w:type="dxa"/>
            <w:vAlign w:val="center"/>
          </w:tcPr>
          <w:p w:rsidR="006D0F24" w:rsidRDefault="00B36F25">
            <w:pPr>
              <w:pStyle w:val="a3"/>
              <w:jc w:val="center"/>
              <w:rPr>
                <w:rFonts w:hAnsi="宋体" w:cs="宋体"/>
                <w:color w:val="000000"/>
                <w:sz w:val="21"/>
              </w:rPr>
            </w:pPr>
            <w:r>
              <w:rPr>
                <w:rFonts w:hAnsi="宋体" w:cs="宋体" w:hint="eastAsia"/>
                <w:color w:val="000000"/>
                <w:sz w:val="21"/>
              </w:rPr>
              <w:t>招标文件条款号</w:t>
            </w:r>
          </w:p>
        </w:tc>
        <w:tc>
          <w:tcPr>
            <w:tcW w:w="1260" w:type="dxa"/>
            <w:vAlign w:val="center"/>
          </w:tcPr>
          <w:p w:rsidR="006D0F24" w:rsidRDefault="00B36F25">
            <w:pPr>
              <w:pStyle w:val="a3"/>
              <w:jc w:val="center"/>
              <w:rPr>
                <w:rFonts w:hAnsi="宋体" w:cs="宋体"/>
                <w:color w:val="000000"/>
                <w:sz w:val="21"/>
              </w:rPr>
            </w:pPr>
            <w:r>
              <w:rPr>
                <w:rFonts w:hAnsi="宋体" w:cs="宋体" w:hint="eastAsia"/>
                <w:color w:val="000000"/>
                <w:sz w:val="21"/>
              </w:rPr>
              <w:t>招标规格</w:t>
            </w:r>
          </w:p>
        </w:tc>
        <w:tc>
          <w:tcPr>
            <w:tcW w:w="1260" w:type="dxa"/>
            <w:vAlign w:val="center"/>
          </w:tcPr>
          <w:p w:rsidR="006D0F24" w:rsidRDefault="00B36F25">
            <w:pPr>
              <w:pStyle w:val="a3"/>
              <w:jc w:val="center"/>
              <w:rPr>
                <w:rFonts w:hAnsi="宋体" w:cs="宋体"/>
                <w:color w:val="000000"/>
                <w:sz w:val="21"/>
              </w:rPr>
            </w:pPr>
            <w:r>
              <w:rPr>
                <w:rFonts w:hAnsi="宋体" w:cs="宋体" w:hint="eastAsia"/>
                <w:color w:val="000000"/>
                <w:sz w:val="21"/>
              </w:rPr>
              <w:t>投标规格</w:t>
            </w:r>
          </w:p>
        </w:tc>
        <w:tc>
          <w:tcPr>
            <w:tcW w:w="900" w:type="dxa"/>
            <w:vAlign w:val="center"/>
          </w:tcPr>
          <w:p w:rsidR="006D0F24" w:rsidRDefault="00B36F25">
            <w:pPr>
              <w:pStyle w:val="a3"/>
              <w:jc w:val="center"/>
              <w:rPr>
                <w:rFonts w:hAnsi="宋体" w:cs="宋体"/>
                <w:color w:val="000000"/>
                <w:sz w:val="21"/>
              </w:rPr>
            </w:pPr>
            <w:r>
              <w:rPr>
                <w:rFonts w:hAnsi="宋体" w:cs="宋体" w:hint="eastAsia"/>
                <w:color w:val="000000"/>
                <w:sz w:val="21"/>
              </w:rPr>
              <w:t>偏离</w:t>
            </w:r>
          </w:p>
        </w:tc>
        <w:tc>
          <w:tcPr>
            <w:tcW w:w="900" w:type="dxa"/>
            <w:vAlign w:val="center"/>
          </w:tcPr>
          <w:p w:rsidR="006D0F24" w:rsidRDefault="00B36F25">
            <w:pPr>
              <w:pStyle w:val="a3"/>
              <w:jc w:val="center"/>
              <w:rPr>
                <w:rFonts w:hAnsi="宋体" w:cs="宋体"/>
                <w:color w:val="000000"/>
                <w:sz w:val="21"/>
              </w:rPr>
            </w:pPr>
            <w:r>
              <w:rPr>
                <w:rFonts w:hAnsi="宋体" w:cs="宋体" w:hint="eastAsia"/>
                <w:color w:val="000000"/>
                <w:sz w:val="21"/>
              </w:rPr>
              <w:t>说明</w:t>
            </w:r>
          </w:p>
        </w:tc>
      </w:tr>
      <w:tr w:rsidR="006D0F24">
        <w:trPr>
          <w:trHeight w:val="340"/>
        </w:trPr>
        <w:tc>
          <w:tcPr>
            <w:tcW w:w="828"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2340"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900" w:type="dxa"/>
          </w:tcPr>
          <w:p w:rsidR="006D0F24" w:rsidRDefault="006D0F24">
            <w:pPr>
              <w:pStyle w:val="a3"/>
              <w:rPr>
                <w:rFonts w:hAnsi="宋体" w:cs="宋体"/>
                <w:color w:val="000000"/>
                <w:sz w:val="21"/>
              </w:rPr>
            </w:pPr>
          </w:p>
        </w:tc>
        <w:tc>
          <w:tcPr>
            <w:tcW w:w="900" w:type="dxa"/>
          </w:tcPr>
          <w:p w:rsidR="006D0F24" w:rsidRDefault="006D0F24">
            <w:pPr>
              <w:pStyle w:val="a3"/>
              <w:rPr>
                <w:rFonts w:hAnsi="宋体" w:cs="宋体"/>
                <w:color w:val="000000"/>
                <w:sz w:val="21"/>
              </w:rPr>
            </w:pPr>
          </w:p>
        </w:tc>
      </w:tr>
      <w:tr w:rsidR="006D0F24">
        <w:trPr>
          <w:trHeight w:val="340"/>
        </w:trPr>
        <w:tc>
          <w:tcPr>
            <w:tcW w:w="828"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2340"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900" w:type="dxa"/>
          </w:tcPr>
          <w:p w:rsidR="006D0F24" w:rsidRDefault="006D0F24">
            <w:pPr>
              <w:pStyle w:val="a3"/>
              <w:rPr>
                <w:rFonts w:hAnsi="宋体" w:cs="宋体"/>
                <w:color w:val="000000"/>
                <w:sz w:val="21"/>
              </w:rPr>
            </w:pPr>
          </w:p>
        </w:tc>
        <w:tc>
          <w:tcPr>
            <w:tcW w:w="900" w:type="dxa"/>
          </w:tcPr>
          <w:p w:rsidR="006D0F24" w:rsidRDefault="006D0F24">
            <w:pPr>
              <w:pStyle w:val="a3"/>
              <w:rPr>
                <w:rFonts w:hAnsi="宋体" w:cs="宋体"/>
                <w:color w:val="000000"/>
                <w:sz w:val="21"/>
              </w:rPr>
            </w:pPr>
          </w:p>
        </w:tc>
      </w:tr>
      <w:tr w:rsidR="006D0F24">
        <w:trPr>
          <w:trHeight w:val="340"/>
        </w:trPr>
        <w:tc>
          <w:tcPr>
            <w:tcW w:w="828"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2340"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900" w:type="dxa"/>
          </w:tcPr>
          <w:p w:rsidR="006D0F24" w:rsidRDefault="006D0F24">
            <w:pPr>
              <w:pStyle w:val="a3"/>
              <w:rPr>
                <w:rFonts w:hAnsi="宋体" w:cs="宋体"/>
                <w:color w:val="000000"/>
                <w:sz w:val="21"/>
              </w:rPr>
            </w:pPr>
          </w:p>
        </w:tc>
        <w:tc>
          <w:tcPr>
            <w:tcW w:w="900" w:type="dxa"/>
          </w:tcPr>
          <w:p w:rsidR="006D0F24" w:rsidRDefault="006D0F24">
            <w:pPr>
              <w:pStyle w:val="a3"/>
              <w:rPr>
                <w:rFonts w:hAnsi="宋体" w:cs="宋体"/>
                <w:color w:val="000000"/>
                <w:sz w:val="21"/>
              </w:rPr>
            </w:pPr>
          </w:p>
        </w:tc>
      </w:tr>
      <w:tr w:rsidR="006D0F24">
        <w:trPr>
          <w:trHeight w:val="340"/>
        </w:trPr>
        <w:tc>
          <w:tcPr>
            <w:tcW w:w="828"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2340"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1260" w:type="dxa"/>
          </w:tcPr>
          <w:p w:rsidR="006D0F24" w:rsidRDefault="006D0F24">
            <w:pPr>
              <w:pStyle w:val="a3"/>
              <w:rPr>
                <w:rFonts w:hAnsi="宋体" w:cs="宋体"/>
                <w:color w:val="000000"/>
                <w:sz w:val="21"/>
              </w:rPr>
            </w:pPr>
          </w:p>
        </w:tc>
        <w:tc>
          <w:tcPr>
            <w:tcW w:w="900" w:type="dxa"/>
          </w:tcPr>
          <w:p w:rsidR="006D0F24" w:rsidRDefault="006D0F24">
            <w:pPr>
              <w:pStyle w:val="a3"/>
              <w:rPr>
                <w:rFonts w:hAnsi="宋体" w:cs="宋体"/>
                <w:color w:val="000000"/>
                <w:sz w:val="21"/>
              </w:rPr>
            </w:pPr>
          </w:p>
        </w:tc>
        <w:tc>
          <w:tcPr>
            <w:tcW w:w="900" w:type="dxa"/>
          </w:tcPr>
          <w:p w:rsidR="006D0F24" w:rsidRDefault="006D0F24">
            <w:pPr>
              <w:pStyle w:val="a3"/>
              <w:rPr>
                <w:rFonts w:hAnsi="宋体" w:cs="宋体"/>
                <w:color w:val="000000"/>
                <w:sz w:val="21"/>
              </w:rPr>
            </w:pPr>
          </w:p>
        </w:tc>
      </w:tr>
      <w:tr w:rsidR="006D0F24">
        <w:trPr>
          <w:trHeight w:val="340"/>
        </w:trPr>
        <w:tc>
          <w:tcPr>
            <w:tcW w:w="828" w:type="dxa"/>
          </w:tcPr>
          <w:p w:rsidR="006D0F24" w:rsidRDefault="006D0F24">
            <w:pPr>
              <w:pStyle w:val="a3"/>
              <w:rPr>
                <w:rFonts w:hAnsi="宋体" w:cs="宋体"/>
                <w:color w:val="000000"/>
                <w:sz w:val="24"/>
              </w:rPr>
            </w:pPr>
          </w:p>
        </w:tc>
        <w:tc>
          <w:tcPr>
            <w:tcW w:w="1260" w:type="dxa"/>
          </w:tcPr>
          <w:p w:rsidR="006D0F24" w:rsidRDefault="006D0F24">
            <w:pPr>
              <w:pStyle w:val="a3"/>
              <w:rPr>
                <w:rFonts w:hAnsi="宋体" w:cs="宋体"/>
                <w:color w:val="000000"/>
                <w:sz w:val="24"/>
              </w:rPr>
            </w:pPr>
          </w:p>
        </w:tc>
        <w:tc>
          <w:tcPr>
            <w:tcW w:w="2340" w:type="dxa"/>
          </w:tcPr>
          <w:p w:rsidR="006D0F24" w:rsidRDefault="006D0F24">
            <w:pPr>
              <w:pStyle w:val="a3"/>
              <w:rPr>
                <w:rFonts w:hAnsi="宋体" w:cs="宋体"/>
                <w:color w:val="000000"/>
                <w:sz w:val="24"/>
              </w:rPr>
            </w:pPr>
          </w:p>
        </w:tc>
        <w:tc>
          <w:tcPr>
            <w:tcW w:w="1260" w:type="dxa"/>
          </w:tcPr>
          <w:p w:rsidR="006D0F24" w:rsidRDefault="006D0F24">
            <w:pPr>
              <w:pStyle w:val="a3"/>
              <w:rPr>
                <w:rFonts w:hAnsi="宋体" w:cs="宋体"/>
                <w:color w:val="000000"/>
                <w:sz w:val="24"/>
              </w:rPr>
            </w:pPr>
          </w:p>
        </w:tc>
        <w:tc>
          <w:tcPr>
            <w:tcW w:w="1260" w:type="dxa"/>
          </w:tcPr>
          <w:p w:rsidR="006D0F24" w:rsidRDefault="006D0F24">
            <w:pPr>
              <w:pStyle w:val="a3"/>
              <w:rPr>
                <w:rFonts w:hAnsi="宋体" w:cs="宋体"/>
                <w:color w:val="000000"/>
                <w:sz w:val="24"/>
              </w:rPr>
            </w:pPr>
          </w:p>
        </w:tc>
        <w:tc>
          <w:tcPr>
            <w:tcW w:w="900" w:type="dxa"/>
          </w:tcPr>
          <w:p w:rsidR="006D0F24" w:rsidRDefault="006D0F24">
            <w:pPr>
              <w:pStyle w:val="a3"/>
              <w:rPr>
                <w:rFonts w:hAnsi="宋体" w:cs="宋体"/>
                <w:color w:val="000000"/>
                <w:sz w:val="24"/>
              </w:rPr>
            </w:pPr>
          </w:p>
        </w:tc>
        <w:tc>
          <w:tcPr>
            <w:tcW w:w="900" w:type="dxa"/>
          </w:tcPr>
          <w:p w:rsidR="006D0F24" w:rsidRDefault="006D0F24">
            <w:pPr>
              <w:pStyle w:val="a3"/>
              <w:rPr>
                <w:rFonts w:hAnsi="宋体" w:cs="宋体"/>
                <w:color w:val="000000"/>
                <w:sz w:val="24"/>
              </w:rPr>
            </w:pPr>
          </w:p>
        </w:tc>
      </w:tr>
    </w:tbl>
    <w:p w:rsidR="006D0F24" w:rsidRDefault="006D0F24"/>
    <w:sectPr w:rsidR="006D0F24" w:rsidSect="006D0F2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D53" w:rsidRDefault="00F25D53" w:rsidP="006D0F24">
      <w:r>
        <w:separator/>
      </w:r>
    </w:p>
  </w:endnote>
  <w:endnote w:type="continuationSeparator" w:id="0">
    <w:p w:rsidR="00F25D53" w:rsidRDefault="00F25D53" w:rsidP="006D0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D53" w:rsidRDefault="00F25D53" w:rsidP="006D0F24">
      <w:r>
        <w:separator/>
      </w:r>
    </w:p>
  </w:footnote>
  <w:footnote w:type="continuationSeparator" w:id="0">
    <w:p w:rsidR="00F25D53" w:rsidRDefault="00F25D53" w:rsidP="006D0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4" w:rsidRDefault="006D0F2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left" w:pos="720"/>
        </w:tabs>
        <w:ind w:left="720" w:hanging="720"/>
      </w:pPr>
      <w:rPr>
        <w:rFonts w:hint="default"/>
        <w:b w:val="0"/>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000000A"/>
    <w:multiLevelType w:val="multilevel"/>
    <w:tmpl w:val="0000000A"/>
    <w:lvl w:ilvl="0">
      <w:start w:val="1"/>
      <w:numFmt w:val="decimalEnclosedCircle"/>
      <w:lvlText w:val="%1."/>
      <w:lvlJc w:val="left"/>
      <w:pPr>
        <w:ind w:left="42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B"/>
    <w:multiLevelType w:val="multilevel"/>
    <w:tmpl w:val="0000000B"/>
    <w:lvl w:ilvl="0">
      <w:start w:val="3"/>
      <w:numFmt w:val="japaneseCounting"/>
      <w:lvlText w:val="%1、"/>
      <w:lvlJc w:val="left"/>
      <w:pPr>
        <w:ind w:left="734" w:hanging="45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nsid w:val="0000000D"/>
    <w:multiLevelType w:val="multilevel"/>
    <w:tmpl w:val="000000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B020702"/>
    <w:multiLevelType w:val="multilevel"/>
    <w:tmpl w:val="0B020702"/>
    <w:lvl w:ilvl="0">
      <w:start w:val="1"/>
      <w:numFmt w:val="japaneseCounting"/>
      <w:lvlText w:val="%1、"/>
      <w:lvlJc w:val="left"/>
      <w:pPr>
        <w:tabs>
          <w:tab w:val="left" w:pos="480"/>
        </w:tabs>
        <w:ind w:left="480" w:hanging="480"/>
      </w:pPr>
      <w:rPr>
        <w:rFonts w:ascii="Times New Roman" w:eastAsia="Times New Roman" w:hAnsi="Times New Roman" w:cs="Times New Roman"/>
        <w:lang w:val="en-US"/>
      </w:rPr>
    </w:lvl>
    <w:lvl w:ilvl="1">
      <w:start w:val="1"/>
      <w:numFmt w:val="lowerLetter"/>
      <w:lvlText w:val="%2)"/>
      <w:lvlJc w:val="left"/>
      <w:pPr>
        <w:tabs>
          <w:tab w:val="left" w:pos="840"/>
        </w:tabs>
        <w:ind w:left="840" w:hanging="420"/>
      </w:pPr>
    </w:lvl>
    <w:lvl w:ilvl="2">
      <w:start w:val="1"/>
      <w:numFmt w:val="decimal"/>
      <w:lvlText w:val="%3、"/>
      <w:lvlJc w:val="left"/>
      <w:pPr>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0262CA4"/>
    <w:multiLevelType w:val="multilevel"/>
    <w:tmpl w:val="10262CA4"/>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7">
    <w:nsid w:val="27005A6D"/>
    <w:multiLevelType w:val="multilevel"/>
    <w:tmpl w:val="27005A6D"/>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8">
    <w:nsid w:val="2F0A5ADC"/>
    <w:multiLevelType w:val="multilevel"/>
    <w:tmpl w:val="2F0A5ADC"/>
    <w:lvl w:ilvl="0">
      <w:start w:val="1"/>
      <w:numFmt w:val="decimal"/>
      <w:lvlText w:val="%1"/>
      <w:lvlJc w:val="left"/>
      <w:pPr>
        <w:ind w:left="360" w:hanging="360"/>
      </w:pPr>
      <w:rPr>
        <w:rFonts w:hint="default"/>
      </w:rPr>
    </w:lvl>
    <w:lvl w:ilvl="1">
      <w:start w:val="4"/>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0">
    <w:nsid w:val="59E71278"/>
    <w:multiLevelType w:val="singleLevel"/>
    <w:tmpl w:val="59E71278"/>
    <w:lvl w:ilvl="0">
      <w:start w:val="13"/>
      <w:numFmt w:val="decimal"/>
      <w:suff w:val="nothing"/>
      <w:lvlText w:val="%1、"/>
      <w:lvlJc w:val="left"/>
    </w:lvl>
  </w:abstractNum>
  <w:abstractNum w:abstractNumId="11">
    <w:nsid w:val="59E9C7A1"/>
    <w:multiLevelType w:val="singleLevel"/>
    <w:tmpl w:val="59E9C7A1"/>
    <w:lvl w:ilvl="0">
      <w:start w:val="2"/>
      <w:numFmt w:val="chineseCounting"/>
      <w:suff w:val="nothing"/>
      <w:lvlText w:val="%1、"/>
      <w:lvlJc w:val="left"/>
    </w:lvl>
  </w:abstractNum>
  <w:abstractNum w:abstractNumId="12">
    <w:nsid w:val="5DC64649"/>
    <w:multiLevelType w:val="multilevel"/>
    <w:tmpl w:val="5DC6464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7"/>
  </w:num>
  <w:num w:numId="3">
    <w:abstractNumId w:val="8"/>
  </w:num>
  <w:num w:numId="4">
    <w:abstractNumId w:val="6"/>
  </w:num>
  <w:num w:numId="5">
    <w:abstractNumId w:val="11"/>
  </w:num>
  <w:num w:numId="6">
    <w:abstractNumId w:val="10"/>
  </w:num>
  <w:num w:numId="7">
    <w:abstractNumId w:val="3"/>
  </w:num>
  <w:num w:numId="8">
    <w:abstractNumId w:val="4"/>
  </w:num>
  <w:num w:numId="9">
    <w:abstractNumId w:val="0"/>
  </w:num>
  <w:num w:numId="10">
    <w:abstractNumId w:val="12"/>
  </w:num>
  <w:num w:numId="11">
    <w:abstractNumId w:val="2"/>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7C49"/>
    <w:rsid w:val="0002424F"/>
    <w:rsid w:val="00031EF9"/>
    <w:rsid w:val="000A52EF"/>
    <w:rsid w:val="000E489E"/>
    <w:rsid w:val="000F7744"/>
    <w:rsid w:val="001309FA"/>
    <w:rsid w:val="00143375"/>
    <w:rsid w:val="001568E6"/>
    <w:rsid w:val="001C7C49"/>
    <w:rsid w:val="00204EBD"/>
    <w:rsid w:val="002F6586"/>
    <w:rsid w:val="002F70F0"/>
    <w:rsid w:val="003E1EAA"/>
    <w:rsid w:val="003E259B"/>
    <w:rsid w:val="004020FD"/>
    <w:rsid w:val="004B1CE1"/>
    <w:rsid w:val="004C222A"/>
    <w:rsid w:val="004E308C"/>
    <w:rsid w:val="0050227E"/>
    <w:rsid w:val="005437BE"/>
    <w:rsid w:val="0056607B"/>
    <w:rsid w:val="005D20C1"/>
    <w:rsid w:val="005E49DA"/>
    <w:rsid w:val="006B2BE5"/>
    <w:rsid w:val="006B47B6"/>
    <w:rsid w:val="006D0F24"/>
    <w:rsid w:val="006E144A"/>
    <w:rsid w:val="00743135"/>
    <w:rsid w:val="00744F47"/>
    <w:rsid w:val="008D1C8C"/>
    <w:rsid w:val="008E1DBD"/>
    <w:rsid w:val="00901DD4"/>
    <w:rsid w:val="00930E37"/>
    <w:rsid w:val="00940089"/>
    <w:rsid w:val="0094497E"/>
    <w:rsid w:val="009D28BE"/>
    <w:rsid w:val="00A252F2"/>
    <w:rsid w:val="00A4015D"/>
    <w:rsid w:val="00A43DB9"/>
    <w:rsid w:val="00A92BBE"/>
    <w:rsid w:val="00AA00BE"/>
    <w:rsid w:val="00B36F25"/>
    <w:rsid w:val="00B44FAF"/>
    <w:rsid w:val="00BA10F1"/>
    <w:rsid w:val="00BC162C"/>
    <w:rsid w:val="00BF754D"/>
    <w:rsid w:val="00C13CA2"/>
    <w:rsid w:val="00C15790"/>
    <w:rsid w:val="00C22BA6"/>
    <w:rsid w:val="00C42DAA"/>
    <w:rsid w:val="00C54D78"/>
    <w:rsid w:val="00C604C5"/>
    <w:rsid w:val="00C95EED"/>
    <w:rsid w:val="00CB07C5"/>
    <w:rsid w:val="00D7265B"/>
    <w:rsid w:val="00DB6B4B"/>
    <w:rsid w:val="00E05131"/>
    <w:rsid w:val="00E154F2"/>
    <w:rsid w:val="00E159AA"/>
    <w:rsid w:val="00E43E75"/>
    <w:rsid w:val="00F1342C"/>
    <w:rsid w:val="00F25D53"/>
    <w:rsid w:val="151F1626"/>
    <w:rsid w:val="193729AA"/>
    <w:rsid w:val="1ABD48CC"/>
    <w:rsid w:val="203778E9"/>
    <w:rsid w:val="2E60714F"/>
    <w:rsid w:val="77E37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24"/>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6D0F24"/>
    <w:pPr>
      <w:keepNext/>
      <w:keepLines/>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6D0F24"/>
    <w:rPr>
      <w:rFonts w:ascii="宋体" w:eastAsiaTheme="minorEastAsia" w:hAnsi="Courier New" w:cstheme="minorBidi"/>
      <w:sz w:val="28"/>
      <w:szCs w:val="21"/>
    </w:rPr>
  </w:style>
  <w:style w:type="paragraph" w:styleId="a4">
    <w:name w:val="footer"/>
    <w:basedOn w:val="a"/>
    <w:link w:val="Char0"/>
    <w:uiPriority w:val="99"/>
    <w:unhideWhenUsed/>
    <w:qFormat/>
    <w:rsid w:val="006D0F24"/>
    <w:pPr>
      <w:tabs>
        <w:tab w:val="center" w:pos="4153"/>
        <w:tab w:val="right" w:pos="8306"/>
      </w:tabs>
      <w:snapToGrid w:val="0"/>
      <w:jc w:val="left"/>
    </w:pPr>
    <w:rPr>
      <w:sz w:val="18"/>
      <w:szCs w:val="18"/>
    </w:rPr>
  </w:style>
  <w:style w:type="paragraph" w:styleId="a5">
    <w:name w:val="header"/>
    <w:basedOn w:val="a"/>
    <w:link w:val="Char1"/>
    <w:unhideWhenUsed/>
    <w:rsid w:val="006D0F2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6D0F24"/>
    <w:pPr>
      <w:autoSpaceDE w:val="0"/>
      <w:autoSpaceDN w:val="0"/>
      <w:adjustRightInd w:val="0"/>
      <w:jc w:val="left"/>
      <w:textAlignment w:val="baseline"/>
    </w:pPr>
    <w:rPr>
      <w:kern w:val="0"/>
      <w:sz w:val="24"/>
      <w:szCs w:val="20"/>
    </w:rPr>
  </w:style>
  <w:style w:type="character" w:styleId="a7">
    <w:name w:val="Hyperlink"/>
    <w:qFormat/>
    <w:rsid w:val="006D0F24"/>
    <w:rPr>
      <w:color w:val="0000FF"/>
      <w:u w:val="single"/>
      <w:lang w:eastAsia="zh-CN"/>
    </w:rPr>
  </w:style>
  <w:style w:type="character" w:customStyle="1" w:styleId="Char1">
    <w:name w:val="页眉 Char"/>
    <w:basedOn w:val="a0"/>
    <w:link w:val="a5"/>
    <w:uiPriority w:val="99"/>
    <w:semiHidden/>
    <w:rsid w:val="006D0F24"/>
    <w:rPr>
      <w:sz w:val="18"/>
      <w:szCs w:val="18"/>
    </w:rPr>
  </w:style>
  <w:style w:type="character" w:customStyle="1" w:styleId="Char0">
    <w:name w:val="页脚 Char"/>
    <w:basedOn w:val="a0"/>
    <w:link w:val="a4"/>
    <w:uiPriority w:val="99"/>
    <w:semiHidden/>
    <w:qFormat/>
    <w:rsid w:val="006D0F24"/>
    <w:rPr>
      <w:sz w:val="18"/>
      <w:szCs w:val="18"/>
    </w:rPr>
  </w:style>
  <w:style w:type="character" w:customStyle="1" w:styleId="2Char">
    <w:name w:val="标题 2 Char"/>
    <w:basedOn w:val="a0"/>
    <w:link w:val="2"/>
    <w:qFormat/>
    <w:rsid w:val="006D0F24"/>
    <w:rPr>
      <w:rFonts w:ascii="Arial" w:eastAsia="黑体" w:hAnsi="Arial" w:cs="Times New Roman"/>
      <w:b/>
      <w:kern w:val="0"/>
      <w:sz w:val="32"/>
      <w:szCs w:val="20"/>
    </w:rPr>
  </w:style>
  <w:style w:type="paragraph" w:customStyle="1" w:styleId="1">
    <w:name w:val="列出段落1"/>
    <w:basedOn w:val="a"/>
    <w:qFormat/>
    <w:rsid w:val="006D0F24"/>
    <w:pPr>
      <w:ind w:firstLineChars="200" w:firstLine="420"/>
    </w:pPr>
  </w:style>
  <w:style w:type="character" w:customStyle="1" w:styleId="Char">
    <w:name w:val="纯文本 Char"/>
    <w:link w:val="a3"/>
    <w:rsid w:val="006D0F24"/>
    <w:rPr>
      <w:rFonts w:ascii="宋体" w:hAnsi="Courier New"/>
      <w:sz w:val="28"/>
      <w:szCs w:val="21"/>
    </w:rPr>
  </w:style>
  <w:style w:type="character" w:customStyle="1" w:styleId="Char10">
    <w:name w:val="纯文本 Char1"/>
    <w:basedOn w:val="a0"/>
    <w:uiPriority w:val="99"/>
    <w:semiHidden/>
    <w:qFormat/>
    <w:rsid w:val="006D0F24"/>
    <w:rPr>
      <w:rFonts w:ascii="宋体" w:eastAsia="宋体" w:hAnsi="Courier New" w:cs="Courier New"/>
      <w:szCs w:val="21"/>
    </w:rPr>
  </w:style>
  <w:style w:type="character" w:customStyle="1" w:styleId="font21">
    <w:name w:val="font21"/>
    <w:basedOn w:val="a0"/>
    <w:qFormat/>
    <w:rsid w:val="006D0F24"/>
    <w:rPr>
      <w:rFonts w:ascii="宋体" w:eastAsia="宋体" w:hAnsi="宋体" w:cs="宋体" w:hint="eastAsia"/>
      <w:color w:val="000000"/>
      <w:sz w:val="21"/>
      <w:szCs w:val="21"/>
      <w:u w:val="none"/>
    </w:rPr>
  </w:style>
  <w:style w:type="character" w:customStyle="1" w:styleId="font31">
    <w:name w:val="font31"/>
    <w:basedOn w:val="a0"/>
    <w:qFormat/>
    <w:rsid w:val="006D0F24"/>
    <w:rPr>
      <w:rFonts w:ascii="Calibri" w:hAnsi="Calibri" w:cs="Calibri" w:hint="default"/>
      <w:color w:val="000000"/>
      <w:sz w:val="21"/>
      <w:szCs w:val="21"/>
      <w:u w:val="none"/>
    </w:rPr>
  </w:style>
  <w:style w:type="character" w:customStyle="1" w:styleId="font11">
    <w:name w:val="font11"/>
    <w:basedOn w:val="a0"/>
    <w:qFormat/>
    <w:rsid w:val="006D0F2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SZ2G.CN"/>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1052</Words>
  <Characters>5998</Characters>
  <Application>Microsoft Office Word</Application>
  <DocSecurity>0</DocSecurity>
  <Lines>49</Lines>
  <Paragraphs>14</Paragraphs>
  <ScaleCrop>false</ScaleCrop>
  <Company>微软中国</Company>
  <LinksUpToDate>false</LinksUpToDate>
  <CharactersWithSpaces>7036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2017-04-09T08:03:00Z</dcterms:created>
  <dc:creator>微软用户</dc:creator>
  <lastModifiedBy>ljz</lastModifiedBy>
  <dcterms:modified xsi:type="dcterms:W3CDTF">2017-10-26T06:45:00Z</dcterms:modified>
  <revision>25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